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A7" w:rsidRDefault="000759A7"/>
    <w:p w:rsidR="000759A7" w:rsidRDefault="000759A7"/>
    <w:p w:rsidR="000759A7" w:rsidRDefault="00156C8D">
      <w:pPr>
        <w:spacing w:before="960"/>
        <w:jc w:val="center"/>
        <w:rPr>
          <w:b/>
          <w:bCs/>
          <w:sz w:val="32"/>
          <w:szCs w:val="32"/>
        </w:rPr>
      </w:pPr>
      <w:r>
        <w:rPr>
          <w:b/>
          <w:bCs/>
          <w:sz w:val="32"/>
          <w:szCs w:val="32"/>
        </w:rPr>
        <w:t>Е Ж Е К В А Р Т А Л Ь Н Ы Й  О Т Ч Е Т</w:t>
      </w:r>
    </w:p>
    <w:p w:rsidR="000759A7" w:rsidRDefault="00156C8D">
      <w:pPr>
        <w:spacing w:before="600"/>
        <w:jc w:val="center"/>
        <w:rPr>
          <w:b/>
          <w:bCs/>
          <w:i/>
          <w:iCs/>
          <w:sz w:val="32"/>
          <w:szCs w:val="32"/>
        </w:rPr>
      </w:pPr>
      <w:r>
        <w:rPr>
          <w:b/>
          <w:bCs/>
          <w:i/>
          <w:iCs/>
          <w:sz w:val="32"/>
          <w:szCs w:val="32"/>
        </w:rPr>
        <w:t>Открытое акционерное общество "Новая перевозочная компания"</w:t>
      </w:r>
    </w:p>
    <w:p w:rsidR="000759A7" w:rsidRDefault="00156C8D">
      <w:pPr>
        <w:spacing w:before="120"/>
        <w:jc w:val="center"/>
        <w:rPr>
          <w:b/>
          <w:bCs/>
          <w:i/>
          <w:iCs/>
          <w:sz w:val="28"/>
          <w:szCs w:val="28"/>
        </w:rPr>
      </w:pPr>
      <w:r>
        <w:rPr>
          <w:b/>
          <w:bCs/>
          <w:i/>
          <w:iCs/>
          <w:sz w:val="28"/>
          <w:szCs w:val="28"/>
        </w:rPr>
        <w:t>Код эмитента: 08551-A</w:t>
      </w:r>
    </w:p>
    <w:p w:rsidR="000759A7" w:rsidRDefault="00156C8D">
      <w:pPr>
        <w:spacing w:before="360"/>
        <w:jc w:val="center"/>
        <w:rPr>
          <w:b/>
          <w:bCs/>
          <w:sz w:val="32"/>
          <w:szCs w:val="32"/>
        </w:rPr>
      </w:pPr>
      <w:r>
        <w:rPr>
          <w:b/>
          <w:bCs/>
          <w:sz w:val="32"/>
          <w:szCs w:val="32"/>
        </w:rPr>
        <w:t>за 4 квартал 2014 г.</w:t>
      </w:r>
    </w:p>
    <w:p w:rsidR="000759A7" w:rsidRDefault="00156C8D">
      <w:pPr>
        <w:spacing w:before="840"/>
        <w:rPr>
          <w:sz w:val="24"/>
          <w:szCs w:val="24"/>
        </w:rPr>
      </w:pPr>
      <w:r>
        <w:rPr>
          <w:sz w:val="24"/>
          <w:szCs w:val="24"/>
        </w:rPr>
        <w:t>Место нахождения эмитента:</w:t>
      </w:r>
      <w:r>
        <w:rPr>
          <w:b/>
          <w:bCs/>
          <w:sz w:val="24"/>
          <w:szCs w:val="24"/>
        </w:rPr>
        <w:t xml:space="preserve"> 105082 Россия, г. Москва, Спартаковская площадь 16/15 стр. 6</w:t>
      </w:r>
    </w:p>
    <w:p w:rsidR="000759A7" w:rsidRDefault="00156C8D">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759A7" w:rsidRDefault="000759A7"/>
    <w:tbl>
      <w:tblPr>
        <w:tblW w:w="0" w:type="auto"/>
        <w:tblLayout w:type="fixed"/>
        <w:tblCellMar>
          <w:left w:w="72" w:type="dxa"/>
          <w:right w:w="72" w:type="dxa"/>
        </w:tblCellMar>
        <w:tblLook w:val="0000" w:firstRow="0" w:lastRow="0" w:firstColumn="0" w:lastColumn="0" w:noHBand="0" w:noVBand="0"/>
      </w:tblPr>
      <w:tblGrid>
        <w:gridCol w:w="5572"/>
        <w:gridCol w:w="3680"/>
      </w:tblGrid>
      <w:tr w:rsidR="000759A7">
        <w:tc>
          <w:tcPr>
            <w:tcW w:w="5572" w:type="dxa"/>
            <w:tcBorders>
              <w:top w:val="single" w:sz="6" w:space="0" w:color="auto"/>
              <w:left w:val="single" w:sz="6" w:space="0" w:color="auto"/>
              <w:bottom w:val="nil"/>
              <w:right w:val="nil"/>
            </w:tcBorders>
          </w:tcPr>
          <w:p w:rsidR="000759A7" w:rsidRDefault="000759A7">
            <w:pPr>
              <w:spacing w:before="120"/>
            </w:pPr>
          </w:p>
          <w:p w:rsidR="000759A7" w:rsidRDefault="00156C8D">
            <w:pPr>
              <w:spacing w:before="200"/>
            </w:pPr>
            <w:r>
              <w:t>Генеральный директор</w:t>
            </w:r>
          </w:p>
          <w:p w:rsidR="000759A7" w:rsidRDefault="00156C8D">
            <w:r>
              <w:t>Дата: 13 февраля 2015 г.</w:t>
            </w:r>
          </w:p>
        </w:tc>
        <w:tc>
          <w:tcPr>
            <w:tcW w:w="3680" w:type="dxa"/>
            <w:tcBorders>
              <w:top w:val="single" w:sz="6" w:space="0" w:color="auto"/>
              <w:left w:val="nil"/>
              <w:bottom w:val="nil"/>
              <w:right w:val="single" w:sz="6" w:space="0" w:color="auto"/>
            </w:tcBorders>
          </w:tcPr>
          <w:p w:rsidR="000759A7" w:rsidRDefault="000759A7"/>
          <w:p w:rsidR="000759A7" w:rsidRDefault="00156C8D">
            <w:pPr>
              <w:spacing w:before="200" w:after="200"/>
              <w:jc w:val="center"/>
            </w:pPr>
            <w:r>
              <w:t>____________ Шпаков В.В.</w:t>
            </w:r>
            <w:r>
              <w:br/>
            </w:r>
            <w:r>
              <w:tab/>
              <w:t>подпись</w:t>
            </w:r>
          </w:p>
        </w:tc>
      </w:tr>
      <w:tr w:rsidR="000759A7">
        <w:tc>
          <w:tcPr>
            <w:tcW w:w="5572" w:type="dxa"/>
            <w:tcBorders>
              <w:top w:val="nil"/>
              <w:left w:val="single" w:sz="6" w:space="0" w:color="auto"/>
              <w:bottom w:val="single" w:sz="6" w:space="0" w:color="auto"/>
              <w:right w:val="nil"/>
            </w:tcBorders>
          </w:tcPr>
          <w:p w:rsidR="000759A7" w:rsidRDefault="000759A7">
            <w:pPr>
              <w:spacing w:before="120"/>
            </w:pPr>
          </w:p>
          <w:p w:rsidR="000759A7" w:rsidRDefault="00156C8D">
            <w:pPr>
              <w:spacing w:before="200"/>
            </w:pPr>
            <w:r>
              <w:t>Главный бухгалтер</w:t>
            </w:r>
          </w:p>
          <w:p w:rsidR="000759A7" w:rsidRDefault="00156C8D">
            <w:r>
              <w:t>Дата: 13 февраля 2015 г.</w:t>
            </w:r>
          </w:p>
        </w:tc>
        <w:tc>
          <w:tcPr>
            <w:tcW w:w="3680" w:type="dxa"/>
            <w:tcBorders>
              <w:top w:val="nil"/>
              <w:left w:val="nil"/>
              <w:bottom w:val="single" w:sz="6" w:space="0" w:color="auto"/>
              <w:right w:val="single" w:sz="6" w:space="0" w:color="auto"/>
            </w:tcBorders>
          </w:tcPr>
          <w:p w:rsidR="000759A7" w:rsidRDefault="000759A7"/>
          <w:p w:rsidR="000759A7" w:rsidRDefault="00156C8D">
            <w:pPr>
              <w:spacing w:before="200" w:after="200"/>
              <w:jc w:val="center"/>
            </w:pPr>
            <w:r>
              <w:t>____________ Орлова М.Н.</w:t>
            </w:r>
            <w:r>
              <w:br/>
            </w:r>
            <w:r>
              <w:tab/>
              <w:t>подпись</w:t>
            </w:r>
          </w:p>
        </w:tc>
      </w:tr>
    </w:tbl>
    <w:p w:rsidR="000759A7" w:rsidRDefault="000759A7"/>
    <w:p w:rsidR="000759A7" w:rsidRDefault="000759A7"/>
    <w:tbl>
      <w:tblPr>
        <w:tblW w:w="0" w:type="auto"/>
        <w:tblLayout w:type="fixed"/>
        <w:tblCellMar>
          <w:left w:w="72" w:type="dxa"/>
          <w:right w:w="72" w:type="dxa"/>
        </w:tblCellMar>
        <w:tblLook w:val="0000" w:firstRow="0" w:lastRow="0" w:firstColumn="0" w:lastColumn="0" w:noHBand="0" w:noVBand="0"/>
      </w:tblPr>
      <w:tblGrid>
        <w:gridCol w:w="9252"/>
        <w:gridCol w:w="360"/>
      </w:tblGrid>
      <w:tr w:rsidR="000759A7">
        <w:tc>
          <w:tcPr>
            <w:tcW w:w="9252" w:type="dxa"/>
            <w:tcBorders>
              <w:top w:val="single" w:sz="6" w:space="0" w:color="auto"/>
              <w:left w:val="single" w:sz="6" w:space="0" w:color="auto"/>
              <w:bottom w:val="single" w:sz="6" w:space="0" w:color="auto"/>
              <w:right w:val="single" w:sz="6" w:space="0" w:color="auto"/>
            </w:tcBorders>
          </w:tcPr>
          <w:p w:rsidR="000759A7" w:rsidRDefault="00156C8D">
            <w:pPr>
              <w:spacing w:before="40"/>
            </w:pPr>
            <w:r>
              <w:t>Контактное лицо:</w:t>
            </w:r>
            <w:r>
              <w:rPr>
                <w:b/>
                <w:bCs/>
              </w:rPr>
              <w:t xml:space="preserve"> Тарасюк Оксана Анатольевна,</w:t>
            </w:r>
          </w:p>
          <w:p w:rsidR="000759A7" w:rsidRDefault="00156C8D">
            <w:pPr>
              <w:spacing w:before="40"/>
            </w:pPr>
            <w:r>
              <w:t>Телефон:</w:t>
            </w:r>
            <w:r>
              <w:rPr>
                <w:b/>
                <w:bCs/>
              </w:rPr>
              <w:t xml:space="preserve"> +7 (495) 788-0575</w:t>
            </w:r>
          </w:p>
          <w:p w:rsidR="000759A7" w:rsidRDefault="00156C8D">
            <w:pPr>
              <w:spacing w:before="40"/>
            </w:pPr>
            <w:r>
              <w:t>Факс:</w:t>
            </w:r>
            <w:r>
              <w:rPr>
                <w:b/>
                <w:bCs/>
              </w:rPr>
              <w:t xml:space="preserve"> +7 (495) 788-0573</w:t>
            </w:r>
          </w:p>
          <w:p w:rsidR="000759A7" w:rsidRDefault="00156C8D">
            <w:pPr>
              <w:spacing w:before="40"/>
            </w:pPr>
            <w:r>
              <w:t>Адрес электронной почты:</w:t>
            </w:r>
            <w:r>
              <w:rPr>
                <w:b/>
                <w:bCs/>
              </w:rPr>
              <w:t xml:space="preserve"> o.tarasyuk@npktrans.ru</w:t>
            </w:r>
          </w:p>
          <w:p w:rsidR="000759A7" w:rsidRDefault="00156C8D">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www.npktrans.ru; http://www.disclosure.ru/issuer/7705503750</w:t>
            </w:r>
          </w:p>
        </w:tc>
        <w:tc>
          <w:tcPr>
            <w:tcW w:w="360" w:type="dxa"/>
          </w:tcPr>
          <w:p w:rsidR="000759A7" w:rsidRDefault="000759A7">
            <w:pPr>
              <w:spacing w:before="40"/>
            </w:pPr>
          </w:p>
        </w:tc>
      </w:tr>
    </w:tbl>
    <w:p w:rsidR="000759A7" w:rsidRDefault="00156C8D">
      <w:pPr>
        <w:pStyle w:val="1"/>
      </w:pPr>
      <w:r>
        <w:br w:type="page"/>
      </w:r>
      <w:bookmarkStart w:id="0" w:name="_Toc411611995"/>
      <w:r>
        <w:lastRenderedPageBreak/>
        <w:t>Оглавление</w:t>
      </w:r>
      <w:bookmarkEnd w:id="0"/>
    </w:p>
    <w:p w:rsidR="00156C8D" w:rsidRDefault="00156C8D">
      <w:pPr>
        <w:pStyle w:val="11"/>
        <w:tabs>
          <w:tab w:val="right" w:leader="dot" w:pos="9061"/>
        </w:tabs>
        <w:rPr>
          <w:noProof/>
        </w:rPr>
      </w:pPr>
      <w:r>
        <w:fldChar w:fldCharType="begin"/>
      </w:r>
      <w:r>
        <w:instrText>TOC</w:instrText>
      </w:r>
      <w:r>
        <w:fldChar w:fldCharType="separate"/>
      </w:r>
      <w:bookmarkStart w:id="1" w:name="_GoBack"/>
      <w:bookmarkEnd w:id="1"/>
      <w:r>
        <w:rPr>
          <w:noProof/>
        </w:rPr>
        <w:t>Оглавление</w:t>
      </w:r>
      <w:r>
        <w:rPr>
          <w:noProof/>
        </w:rPr>
        <w:tab/>
      </w:r>
      <w:r>
        <w:rPr>
          <w:noProof/>
        </w:rPr>
        <w:fldChar w:fldCharType="begin"/>
      </w:r>
      <w:r>
        <w:rPr>
          <w:noProof/>
        </w:rPr>
        <w:instrText xml:space="preserve"> PAGEREF _Toc411611995 \h </w:instrText>
      </w:r>
      <w:r>
        <w:rPr>
          <w:noProof/>
        </w:rPr>
      </w:r>
      <w:r>
        <w:rPr>
          <w:noProof/>
        </w:rPr>
        <w:fldChar w:fldCharType="separate"/>
      </w:r>
      <w:r w:rsidR="002B62C0">
        <w:rPr>
          <w:noProof/>
        </w:rPr>
        <w:t>2</w:t>
      </w:r>
      <w:r>
        <w:rPr>
          <w:noProof/>
        </w:rPr>
        <w:fldChar w:fldCharType="end"/>
      </w:r>
    </w:p>
    <w:p w:rsidR="00156C8D" w:rsidRDefault="00156C8D">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_Toc411611996 \h </w:instrText>
      </w:r>
      <w:r>
        <w:rPr>
          <w:noProof/>
        </w:rPr>
      </w:r>
      <w:r>
        <w:rPr>
          <w:noProof/>
        </w:rPr>
        <w:fldChar w:fldCharType="separate"/>
      </w:r>
      <w:r w:rsidR="002B62C0">
        <w:rPr>
          <w:noProof/>
        </w:rPr>
        <w:t>8</w:t>
      </w:r>
      <w:r>
        <w:rPr>
          <w:noProof/>
        </w:rPr>
        <w:fldChar w:fldCharType="end"/>
      </w:r>
    </w:p>
    <w:p w:rsidR="00156C8D" w:rsidRDefault="00156C8D">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_Toc411611997 \h </w:instrText>
      </w:r>
      <w:r>
        <w:rPr>
          <w:noProof/>
        </w:rPr>
      </w:r>
      <w:r>
        <w:rPr>
          <w:noProof/>
        </w:rPr>
        <w:fldChar w:fldCharType="separate"/>
      </w:r>
      <w:r w:rsidR="002B62C0">
        <w:rPr>
          <w:noProof/>
        </w:rPr>
        <w:t>9</w:t>
      </w:r>
      <w:r>
        <w:rPr>
          <w:noProof/>
        </w:rPr>
        <w:fldChar w:fldCharType="end"/>
      </w:r>
    </w:p>
    <w:p w:rsidR="00156C8D" w:rsidRDefault="00156C8D">
      <w:pPr>
        <w:pStyle w:val="21"/>
        <w:tabs>
          <w:tab w:val="right" w:leader="dot" w:pos="9061"/>
        </w:tabs>
        <w:rPr>
          <w:noProof/>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_Toc411611998 \h </w:instrText>
      </w:r>
      <w:r>
        <w:rPr>
          <w:noProof/>
        </w:rPr>
      </w:r>
      <w:r>
        <w:rPr>
          <w:noProof/>
        </w:rPr>
        <w:fldChar w:fldCharType="separate"/>
      </w:r>
      <w:r w:rsidR="002B62C0">
        <w:rPr>
          <w:noProof/>
        </w:rPr>
        <w:t>9</w:t>
      </w:r>
      <w:r>
        <w:rPr>
          <w:noProof/>
        </w:rPr>
        <w:fldChar w:fldCharType="end"/>
      </w:r>
    </w:p>
    <w:p w:rsidR="00156C8D" w:rsidRDefault="00156C8D">
      <w:pPr>
        <w:pStyle w:val="21"/>
        <w:tabs>
          <w:tab w:val="right" w:leader="dot" w:pos="9061"/>
        </w:tabs>
        <w:rPr>
          <w:noProof/>
        </w:rPr>
      </w:pPr>
      <w:r>
        <w:rPr>
          <w:noProof/>
        </w:rPr>
        <w:t>1.2. Сведения о банковских счетах эмитента</w:t>
      </w:r>
      <w:r>
        <w:rPr>
          <w:noProof/>
        </w:rPr>
        <w:tab/>
      </w:r>
      <w:r>
        <w:rPr>
          <w:noProof/>
        </w:rPr>
        <w:fldChar w:fldCharType="begin"/>
      </w:r>
      <w:r>
        <w:rPr>
          <w:noProof/>
        </w:rPr>
        <w:instrText xml:space="preserve"> PAGEREF _Toc411611999 \h </w:instrText>
      </w:r>
      <w:r>
        <w:rPr>
          <w:noProof/>
        </w:rPr>
      </w:r>
      <w:r>
        <w:rPr>
          <w:noProof/>
        </w:rPr>
        <w:fldChar w:fldCharType="separate"/>
      </w:r>
      <w:r w:rsidR="002B62C0">
        <w:rPr>
          <w:noProof/>
        </w:rPr>
        <w:t>9</w:t>
      </w:r>
      <w:r>
        <w:rPr>
          <w:noProof/>
        </w:rPr>
        <w:fldChar w:fldCharType="end"/>
      </w:r>
    </w:p>
    <w:p w:rsidR="00156C8D" w:rsidRDefault="00156C8D">
      <w:pPr>
        <w:pStyle w:val="21"/>
        <w:tabs>
          <w:tab w:val="right" w:leader="dot" w:pos="9061"/>
        </w:tabs>
        <w:rPr>
          <w:noProof/>
        </w:rPr>
      </w:pPr>
      <w:r>
        <w:rPr>
          <w:noProof/>
        </w:rPr>
        <w:t>1.3. Сведения об аудиторе (аудиторах) эмитента</w:t>
      </w:r>
      <w:r>
        <w:rPr>
          <w:noProof/>
        </w:rPr>
        <w:tab/>
      </w:r>
      <w:r>
        <w:rPr>
          <w:noProof/>
        </w:rPr>
        <w:fldChar w:fldCharType="begin"/>
      </w:r>
      <w:r>
        <w:rPr>
          <w:noProof/>
        </w:rPr>
        <w:instrText xml:space="preserve"> PAGEREF _Toc411612000 \h </w:instrText>
      </w:r>
      <w:r>
        <w:rPr>
          <w:noProof/>
        </w:rPr>
      </w:r>
      <w:r>
        <w:rPr>
          <w:noProof/>
        </w:rPr>
        <w:fldChar w:fldCharType="separate"/>
      </w:r>
      <w:r w:rsidR="002B62C0">
        <w:rPr>
          <w:noProof/>
        </w:rPr>
        <w:t>11</w:t>
      </w:r>
      <w:r>
        <w:rPr>
          <w:noProof/>
        </w:rPr>
        <w:fldChar w:fldCharType="end"/>
      </w:r>
    </w:p>
    <w:p w:rsidR="00156C8D" w:rsidRDefault="00156C8D">
      <w:pPr>
        <w:pStyle w:val="21"/>
        <w:tabs>
          <w:tab w:val="right" w:leader="dot" w:pos="9061"/>
        </w:tabs>
        <w:rPr>
          <w:noProof/>
        </w:rPr>
      </w:pPr>
      <w:r>
        <w:rPr>
          <w:noProof/>
        </w:rPr>
        <w:t>1.4. Сведения об оценщике эмитента</w:t>
      </w:r>
      <w:r>
        <w:rPr>
          <w:noProof/>
        </w:rPr>
        <w:tab/>
      </w:r>
      <w:r>
        <w:rPr>
          <w:noProof/>
        </w:rPr>
        <w:fldChar w:fldCharType="begin"/>
      </w:r>
      <w:r>
        <w:rPr>
          <w:noProof/>
        </w:rPr>
        <w:instrText xml:space="preserve"> PAGEREF _Toc411612001 \h </w:instrText>
      </w:r>
      <w:r>
        <w:rPr>
          <w:noProof/>
        </w:rPr>
      </w:r>
      <w:r>
        <w:rPr>
          <w:noProof/>
        </w:rPr>
        <w:fldChar w:fldCharType="separate"/>
      </w:r>
      <w:r w:rsidR="002B62C0">
        <w:rPr>
          <w:noProof/>
        </w:rPr>
        <w:t>11</w:t>
      </w:r>
      <w:r>
        <w:rPr>
          <w:noProof/>
        </w:rPr>
        <w:fldChar w:fldCharType="end"/>
      </w:r>
    </w:p>
    <w:p w:rsidR="00156C8D" w:rsidRDefault="00156C8D">
      <w:pPr>
        <w:pStyle w:val="21"/>
        <w:tabs>
          <w:tab w:val="right" w:leader="dot" w:pos="9061"/>
        </w:tabs>
        <w:rPr>
          <w:noProof/>
        </w:rPr>
      </w:pPr>
      <w:r>
        <w:rPr>
          <w:noProof/>
        </w:rPr>
        <w:t>1.5. Сведения о консультантах эмитента</w:t>
      </w:r>
      <w:r>
        <w:rPr>
          <w:noProof/>
        </w:rPr>
        <w:tab/>
      </w:r>
      <w:r>
        <w:rPr>
          <w:noProof/>
        </w:rPr>
        <w:fldChar w:fldCharType="begin"/>
      </w:r>
      <w:r>
        <w:rPr>
          <w:noProof/>
        </w:rPr>
        <w:instrText xml:space="preserve"> PAGEREF _Toc411612002 \h </w:instrText>
      </w:r>
      <w:r>
        <w:rPr>
          <w:noProof/>
        </w:rPr>
      </w:r>
      <w:r>
        <w:rPr>
          <w:noProof/>
        </w:rPr>
        <w:fldChar w:fldCharType="separate"/>
      </w:r>
      <w:r w:rsidR="002B62C0">
        <w:rPr>
          <w:noProof/>
        </w:rPr>
        <w:t>11</w:t>
      </w:r>
      <w:r>
        <w:rPr>
          <w:noProof/>
        </w:rPr>
        <w:fldChar w:fldCharType="end"/>
      </w:r>
    </w:p>
    <w:p w:rsidR="00156C8D" w:rsidRDefault="00156C8D">
      <w:pPr>
        <w:pStyle w:val="21"/>
        <w:tabs>
          <w:tab w:val="right" w:leader="dot" w:pos="9061"/>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_Toc411612003 \h </w:instrText>
      </w:r>
      <w:r>
        <w:rPr>
          <w:noProof/>
        </w:rPr>
      </w:r>
      <w:r>
        <w:rPr>
          <w:noProof/>
        </w:rPr>
        <w:fldChar w:fldCharType="separate"/>
      </w:r>
      <w:r w:rsidR="002B62C0">
        <w:rPr>
          <w:noProof/>
        </w:rPr>
        <w:t>11</w:t>
      </w:r>
      <w:r>
        <w:rPr>
          <w:noProof/>
        </w:rPr>
        <w:fldChar w:fldCharType="end"/>
      </w:r>
    </w:p>
    <w:p w:rsidR="00156C8D" w:rsidRDefault="00156C8D">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_Toc411612004 \h </w:instrText>
      </w:r>
      <w:r>
        <w:rPr>
          <w:noProof/>
        </w:rPr>
      </w:r>
      <w:r>
        <w:rPr>
          <w:noProof/>
        </w:rPr>
        <w:fldChar w:fldCharType="separate"/>
      </w:r>
      <w:r w:rsidR="002B62C0">
        <w:rPr>
          <w:noProof/>
        </w:rPr>
        <w:t>12</w:t>
      </w:r>
      <w:r>
        <w:rPr>
          <w:noProof/>
        </w:rPr>
        <w:fldChar w:fldCharType="end"/>
      </w:r>
    </w:p>
    <w:p w:rsidR="00156C8D" w:rsidRDefault="00156C8D">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_Toc411612005 \h </w:instrText>
      </w:r>
      <w:r>
        <w:rPr>
          <w:noProof/>
        </w:rPr>
      </w:r>
      <w:r>
        <w:rPr>
          <w:noProof/>
        </w:rPr>
        <w:fldChar w:fldCharType="separate"/>
      </w:r>
      <w:r w:rsidR="002B62C0">
        <w:rPr>
          <w:noProof/>
        </w:rPr>
        <w:t>12</w:t>
      </w:r>
      <w:r>
        <w:rPr>
          <w:noProof/>
        </w:rPr>
        <w:fldChar w:fldCharType="end"/>
      </w:r>
    </w:p>
    <w:p w:rsidR="00156C8D" w:rsidRDefault="00156C8D">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_Toc411612006 \h </w:instrText>
      </w:r>
      <w:r>
        <w:rPr>
          <w:noProof/>
        </w:rPr>
      </w:r>
      <w:r>
        <w:rPr>
          <w:noProof/>
        </w:rPr>
        <w:fldChar w:fldCharType="separate"/>
      </w:r>
      <w:r w:rsidR="002B62C0">
        <w:rPr>
          <w:noProof/>
        </w:rPr>
        <w:t>12</w:t>
      </w:r>
      <w:r>
        <w:rPr>
          <w:noProof/>
        </w:rPr>
        <w:fldChar w:fldCharType="end"/>
      </w:r>
    </w:p>
    <w:p w:rsidR="00156C8D" w:rsidRDefault="00156C8D">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_Toc411612007 \h </w:instrText>
      </w:r>
      <w:r>
        <w:rPr>
          <w:noProof/>
        </w:rPr>
      </w:r>
      <w:r>
        <w:rPr>
          <w:noProof/>
        </w:rPr>
        <w:fldChar w:fldCharType="separate"/>
      </w:r>
      <w:r w:rsidR="002B62C0">
        <w:rPr>
          <w:noProof/>
        </w:rPr>
        <w:t>12</w:t>
      </w:r>
      <w:r>
        <w:rPr>
          <w:noProof/>
        </w:rPr>
        <w:fldChar w:fldCharType="end"/>
      </w:r>
    </w:p>
    <w:p w:rsidR="00156C8D" w:rsidRDefault="00156C8D">
      <w:pPr>
        <w:pStyle w:val="21"/>
        <w:tabs>
          <w:tab w:val="right" w:leader="dot" w:pos="9061"/>
        </w:tabs>
        <w:rPr>
          <w:noProof/>
        </w:rPr>
      </w:pPr>
      <w:r>
        <w:rPr>
          <w:noProof/>
        </w:rPr>
        <w:t>2.3.1. Кредиторская задолженность</w:t>
      </w:r>
      <w:r>
        <w:rPr>
          <w:noProof/>
        </w:rPr>
        <w:tab/>
      </w:r>
      <w:r>
        <w:rPr>
          <w:noProof/>
        </w:rPr>
        <w:fldChar w:fldCharType="begin"/>
      </w:r>
      <w:r>
        <w:rPr>
          <w:noProof/>
        </w:rPr>
        <w:instrText xml:space="preserve"> PAGEREF _Toc411612008 \h </w:instrText>
      </w:r>
      <w:r>
        <w:rPr>
          <w:noProof/>
        </w:rPr>
      </w:r>
      <w:r>
        <w:rPr>
          <w:noProof/>
        </w:rPr>
        <w:fldChar w:fldCharType="separate"/>
      </w:r>
      <w:r w:rsidR="002B62C0">
        <w:rPr>
          <w:noProof/>
        </w:rPr>
        <w:t>12</w:t>
      </w:r>
      <w:r>
        <w:rPr>
          <w:noProof/>
        </w:rPr>
        <w:fldChar w:fldCharType="end"/>
      </w:r>
    </w:p>
    <w:p w:rsidR="00156C8D" w:rsidRDefault="00156C8D">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_Toc411612009 \h </w:instrText>
      </w:r>
      <w:r>
        <w:rPr>
          <w:noProof/>
        </w:rPr>
      </w:r>
      <w:r>
        <w:rPr>
          <w:noProof/>
        </w:rPr>
        <w:fldChar w:fldCharType="separate"/>
      </w:r>
      <w:r w:rsidR="002B62C0">
        <w:rPr>
          <w:noProof/>
        </w:rPr>
        <w:t>12</w:t>
      </w:r>
      <w:r>
        <w:rPr>
          <w:noProof/>
        </w:rPr>
        <w:fldChar w:fldCharType="end"/>
      </w:r>
    </w:p>
    <w:p w:rsidR="00156C8D" w:rsidRDefault="00156C8D">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_Toc411612010 \h </w:instrText>
      </w:r>
      <w:r>
        <w:rPr>
          <w:noProof/>
        </w:rPr>
      </w:r>
      <w:r>
        <w:rPr>
          <w:noProof/>
        </w:rPr>
        <w:fldChar w:fldCharType="separate"/>
      </w:r>
      <w:r w:rsidR="002B62C0">
        <w:rPr>
          <w:noProof/>
        </w:rPr>
        <w:t>15</w:t>
      </w:r>
      <w:r>
        <w:rPr>
          <w:noProof/>
        </w:rPr>
        <w:fldChar w:fldCharType="end"/>
      </w:r>
    </w:p>
    <w:p w:rsidR="00156C8D" w:rsidRDefault="00156C8D">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_Toc411612011 \h </w:instrText>
      </w:r>
      <w:r>
        <w:rPr>
          <w:noProof/>
        </w:rPr>
      </w:r>
      <w:r>
        <w:rPr>
          <w:noProof/>
        </w:rPr>
        <w:fldChar w:fldCharType="separate"/>
      </w:r>
      <w:r w:rsidR="002B62C0">
        <w:rPr>
          <w:noProof/>
        </w:rPr>
        <w:t>15</w:t>
      </w:r>
      <w:r>
        <w:rPr>
          <w:noProof/>
        </w:rPr>
        <w:fldChar w:fldCharType="end"/>
      </w:r>
    </w:p>
    <w:p w:rsidR="00156C8D" w:rsidRDefault="00156C8D">
      <w:pPr>
        <w:pStyle w:val="21"/>
        <w:tabs>
          <w:tab w:val="right" w:leader="dot" w:pos="9061"/>
        </w:tabs>
        <w:rPr>
          <w:noProof/>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_Toc411612012 \h </w:instrText>
      </w:r>
      <w:r>
        <w:rPr>
          <w:noProof/>
        </w:rPr>
      </w:r>
      <w:r>
        <w:rPr>
          <w:noProof/>
        </w:rPr>
        <w:fldChar w:fldCharType="separate"/>
      </w:r>
      <w:r w:rsidR="002B62C0">
        <w:rPr>
          <w:noProof/>
        </w:rPr>
        <w:t>15</w:t>
      </w:r>
      <w:r>
        <w:rPr>
          <w:noProof/>
        </w:rPr>
        <w:fldChar w:fldCharType="end"/>
      </w:r>
    </w:p>
    <w:p w:rsidR="00156C8D" w:rsidRDefault="00156C8D">
      <w:pPr>
        <w:pStyle w:val="21"/>
        <w:tabs>
          <w:tab w:val="right" w:leader="dot" w:pos="9061"/>
        </w:tabs>
        <w:rPr>
          <w:noProof/>
        </w:rPr>
      </w:pPr>
      <w:r>
        <w:rPr>
          <w:noProof/>
        </w:rPr>
        <w:t>2.4.1. Отраслевые риски</w:t>
      </w:r>
      <w:r>
        <w:rPr>
          <w:noProof/>
        </w:rPr>
        <w:tab/>
      </w:r>
      <w:r>
        <w:rPr>
          <w:noProof/>
        </w:rPr>
        <w:fldChar w:fldCharType="begin"/>
      </w:r>
      <w:r>
        <w:rPr>
          <w:noProof/>
        </w:rPr>
        <w:instrText xml:space="preserve"> PAGEREF _Toc411612013 \h </w:instrText>
      </w:r>
      <w:r>
        <w:rPr>
          <w:noProof/>
        </w:rPr>
      </w:r>
      <w:r>
        <w:rPr>
          <w:noProof/>
        </w:rPr>
        <w:fldChar w:fldCharType="separate"/>
      </w:r>
      <w:r w:rsidR="002B62C0">
        <w:rPr>
          <w:noProof/>
        </w:rPr>
        <w:t>16</w:t>
      </w:r>
      <w:r>
        <w:rPr>
          <w:noProof/>
        </w:rPr>
        <w:fldChar w:fldCharType="end"/>
      </w:r>
    </w:p>
    <w:p w:rsidR="00156C8D" w:rsidRDefault="00156C8D">
      <w:pPr>
        <w:pStyle w:val="21"/>
        <w:tabs>
          <w:tab w:val="right" w:leader="dot" w:pos="9061"/>
        </w:tabs>
        <w:rPr>
          <w:noProof/>
        </w:rPr>
      </w:pPr>
      <w:r>
        <w:rPr>
          <w:noProof/>
        </w:rPr>
        <w:t>2.4.2. Страновые и региональные риски</w:t>
      </w:r>
      <w:r>
        <w:rPr>
          <w:noProof/>
        </w:rPr>
        <w:tab/>
      </w:r>
      <w:r>
        <w:rPr>
          <w:noProof/>
        </w:rPr>
        <w:fldChar w:fldCharType="begin"/>
      </w:r>
      <w:r>
        <w:rPr>
          <w:noProof/>
        </w:rPr>
        <w:instrText xml:space="preserve"> PAGEREF _Toc411612014 \h </w:instrText>
      </w:r>
      <w:r>
        <w:rPr>
          <w:noProof/>
        </w:rPr>
      </w:r>
      <w:r>
        <w:rPr>
          <w:noProof/>
        </w:rPr>
        <w:fldChar w:fldCharType="separate"/>
      </w:r>
      <w:r w:rsidR="002B62C0">
        <w:rPr>
          <w:noProof/>
        </w:rPr>
        <w:t>16</w:t>
      </w:r>
      <w:r>
        <w:rPr>
          <w:noProof/>
        </w:rPr>
        <w:fldChar w:fldCharType="end"/>
      </w:r>
    </w:p>
    <w:p w:rsidR="00156C8D" w:rsidRDefault="00156C8D">
      <w:pPr>
        <w:pStyle w:val="21"/>
        <w:tabs>
          <w:tab w:val="right" w:leader="dot" w:pos="9061"/>
        </w:tabs>
        <w:rPr>
          <w:noProof/>
        </w:rPr>
      </w:pPr>
      <w:r>
        <w:rPr>
          <w:noProof/>
        </w:rPr>
        <w:t>2.4.3. Финансовые риски</w:t>
      </w:r>
      <w:r>
        <w:rPr>
          <w:noProof/>
        </w:rPr>
        <w:tab/>
      </w:r>
      <w:r>
        <w:rPr>
          <w:noProof/>
        </w:rPr>
        <w:fldChar w:fldCharType="begin"/>
      </w:r>
      <w:r>
        <w:rPr>
          <w:noProof/>
        </w:rPr>
        <w:instrText xml:space="preserve"> PAGEREF _Toc411612015 \h </w:instrText>
      </w:r>
      <w:r>
        <w:rPr>
          <w:noProof/>
        </w:rPr>
      </w:r>
      <w:r>
        <w:rPr>
          <w:noProof/>
        </w:rPr>
        <w:fldChar w:fldCharType="separate"/>
      </w:r>
      <w:r w:rsidR="002B62C0">
        <w:rPr>
          <w:noProof/>
        </w:rPr>
        <w:t>16</w:t>
      </w:r>
      <w:r>
        <w:rPr>
          <w:noProof/>
        </w:rPr>
        <w:fldChar w:fldCharType="end"/>
      </w:r>
    </w:p>
    <w:p w:rsidR="00156C8D" w:rsidRDefault="00156C8D">
      <w:pPr>
        <w:pStyle w:val="21"/>
        <w:tabs>
          <w:tab w:val="right" w:leader="dot" w:pos="9061"/>
        </w:tabs>
        <w:rPr>
          <w:noProof/>
        </w:rPr>
      </w:pPr>
      <w:r>
        <w:rPr>
          <w:noProof/>
        </w:rPr>
        <w:t>2.4.4. Правовые риски</w:t>
      </w:r>
      <w:r>
        <w:rPr>
          <w:noProof/>
        </w:rPr>
        <w:tab/>
      </w:r>
      <w:r>
        <w:rPr>
          <w:noProof/>
        </w:rPr>
        <w:fldChar w:fldCharType="begin"/>
      </w:r>
      <w:r>
        <w:rPr>
          <w:noProof/>
        </w:rPr>
        <w:instrText xml:space="preserve"> PAGEREF _Toc411612016 \h </w:instrText>
      </w:r>
      <w:r>
        <w:rPr>
          <w:noProof/>
        </w:rPr>
      </w:r>
      <w:r>
        <w:rPr>
          <w:noProof/>
        </w:rPr>
        <w:fldChar w:fldCharType="separate"/>
      </w:r>
      <w:r w:rsidR="002B62C0">
        <w:rPr>
          <w:noProof/>
        </w:rPr>
        <w:t>16</w:t>
      </w:r>
      <w:r>
        <w:rPr>
          <w:noProof/>
        </w:rPr>
        <w:fldChar w:fldCharType="end"/>
      </w:r>
    </w:p>
    <w:p w:rsidR="00156C8D" w:rsidRDefault="00156C8D">
      <w:pPr>
        <w:pStyle w:val="21"/>
        <w:tabs>
          <w:tab w:val="right" w:leader="dot" w:pos="9061"/>
        </w:tabs>
        <w:rPr>
          <w:noProof/>
        </w:rPr>
      </w:pPr>
      <w:r>
        <w:rPr>
          <w:noProof/>
        </w:rPr>
        <w:t>2.4.5. Риски, связанные с деятельностью эмитента</w:t>
      </w:r>
      <w:r>
        <w:rPr>
          <w:noProof/>
        </w:rPr>
        <w:tab/>
      </w:r>
      <w:r>
        <w:rPr>
          <w:noProof/>
        </w:rPr>
        <w:fldChar w:fldCharType="begin"/>
      </w:r>
      <w:r>
        <w:rPr>
          <w:noProof/>
        </w:rPr>
        <w:instrText xml:space="preserve"> PAGEREF _Toc411612017 \h </w:instrText>
      </w:r>
      <w:r>
        <w:rPr>
          <w:noProof/>
        </w:rPr>
      </w:r>
      <w:r>
        <w:rPr>
          <w:noProof/>
        </w:rPr>
        <w:fldChar w:fldCharType="separate"/>
      </w:r>
      <w:r w:rsidR="002B62C0">
        <w:rPr>
          <w:noProof/>
        </w:rPr>
        <w:t>19</w:t>
      </w:r>
      <w:r>
        <w:rPr>
          <w:noProof/>
        </w:rPr>
        <w:fldChar w:fldCharType="end"/>
      </w:r>
    </w:p>
    <w:p w:rsidR="00156C8D" w:rsidRDefault="00156C8D">
      <w:pPr>
        <w:pStyle w:val="11"/>
        <w:tabs>
          <w:tab w:val="right" w:leader="dot" w:pos="9061"/>
        </w:tabs>
        <w:rPr>
          <w:noProof/>
        </w:rPr>
      </w:pPr>
      <w:r>
        <w:rPr>
          <w:noProof/>
        </w:rPr>
        <w:t>III. Подробная информация об эмитенте</w:t>
      </w:r>
      <w:r>
        <w:rPr>
          <w:noProof/>
        </w:rPr>
        <w:tab/>
      </w:r>
      <w:r>
        <w:rPr>
          <w:noProof/>
        </w:rPr>
        <w:fldChar w:fldCharType="begin"/>
      </w:r>
      <w:r>
        <w:rPr>
          <w:noProof/>
        </w:rPr>
        <w:instrText xml:space="preserve"> PAGEREF _Toc411612018 \h </w:instrText>
      </w:r>
      <w:r>
        <w:rPr>
          <w:noProof/>
        </w:rPr>
      </w:r>
      <w:r>
        <w:rPr>
          <w:noProof/>
        </w:rPr>
        <w:fldChar w:fldCharType="separate"/>
      </w:r>
      <w:r w:rsidR="002B62C0">
        <w:rPr>
          <w:noProof/>
        </w:rPr>
        <w:t>20</w:t>
      </w:r>
      <w:r>
        <w:rPr>
          <w:noProof/>
        </w:rPr>
        <w:fldChar w:fldCharType="end"/>
      </w:r>
    </w:p>
    <w:p w:rsidR="00156C8D" w:rsidRDefault="00156C8D">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_Toc411612019 \h </w:instrText>
      </w:r>
      <w:r>
        <w:rPr>
          <w:noProof/>
        </w:rPr>
      </w:r>
      <w:r>
        <w:rPr>
          <w:noProof/>
        </w:rPr>
        <w:fldChar w:fldCharType="separate"/>
      </w:r>
      <w:r w:rsidR="002B62C0">
        <w:rPr>
          <w:noProof/>
        </w:rPr>
        <w:t>20</w:t>
      </w:r>
      <w:r>
        <w:rPr>
          <w:noProof/>
        </w:rPr>
        <w:fldChar w:fldCharType="end"/>
      </w:r>
    </w:p>
    <w:p w:rsidR="00156C8D" w:rsidRDefault="00156C8D">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_Toc411612020 \h </w:instrText>
      </w:r>
      <w:r>
        <w:rPr>
          <w:noProof/>
        </w:rPr>
      </w:r>
      <w:r>
        <w:rPr>
          <w:noProof/>
        </w:rPr>
        <w:fldChar w:fldCharType="separate"/>
      </w:r>
      <w:r w:rsidR="002B62C0">
        <w:rPr>
          <w:noProof/>
        </w:rPr>
        <w:t>20</w:t>
      </w:r>
      <w:r>
        <w:rPr>
          <w:noProof/>
        </w:rPr>
        <w:fldChar w:fldCharType="end"/>
      </w:r>
    </w:p>
    <w:p w:rsidR="00156C8D" w:rsidRDefault="00156C8D">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_Toc411612021 \h </w:instrText>
      </w:r>
      <w:r>
        <w:rPr>
          <w:noProof/>
        </w:rPr>
      </w:r>
      <w:r>
        <w:rPr>
          <w:noProof/>
        </w:rPr>
        <w:fldChar w:fldCharType="separate"/>
      </w:r>
      <w:r w:rsidR="002B62C0">
        <w:rPr>
          <w:noProof/>
        </w:rPr>
        <w:t>20</w:t>
      </w:r>
      <w:r>
        <w:rPr>
          <w:noProof/>
        </w:rPr>
        <w:fldChar w:fldCharType="end"/>
      </w:r>
    </w:p>
    <w:p w:rsidR="00156C8D" w:rsidRDefault="00156C8D">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_Toc411612022 \h </w:instrText>
      </w:r>
      <w:r>
        <w:rPr>
          <w:noProof/>
        </w:rPr>
      </w:r>
      <w:r>
        <w:rPr>
          <w:noProof/>
        </w:rPr>
        <w:fldChar w:fldCharType="separate"/>
      </w:r>
      <w:r w:rsidR="002B62C0">
        <w:rPr>
          <w:noProof/>
        </w:rPr>
        <w:t>20</w:t>
      </w:r>
      <w:r>
        <w:rPr>
          <w:noProof/>
        </w:rPr>
        <w:fldChar w:fldCharType="end"/>
      </w:r>
    </w:p>
    <w:p w:rsidR="00156C8D" w:rsidRDefault="00156C8D">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_Toc411612023 \h </w:instrText>
      </w:r>
      <w:r>
        <w:rPr>
          <w:noProof/>
        </w:rPr>
      </w:r>
      <w:r>
        <w:rPr>
          <w:noProof/>
        </w:rPr>
        <w:fldChar w:fldCharType="separate"/>
      </w:r>
      <w:r w:rsidR="002B62C0">
        <w:rPr>
          <w:noProof/>
        </w:rPr>
        <w:t>23</w:t>
      </w:r>
      <w:r>
        <w:rPr>
          <w:noProof/>
        </w:rPr>
        <w:fldChar w:fldCharType="end"/>
      </w:r>
    </w:p>
    <w:p w:rsidR="00156C8D" w:rsidRDefault="00156C8D">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_Toc411612024 \h </w:instrText>
      </w:r>
      <w:r>
        <w:rPr>
          <w:noProof/>
        </w:rPr>
      </w:r>
      <w:r>
        <w:rPr>
          <w:noProof/>
        </w:rPr>
        <w:fldChar w:fldCharType="separate"/>
      </w:r>
      <w:r w:rsidR="002B62C0">
        <w:rPr>
          <w:noProof/>
        </w:rPr>
        <w:t>23</w:t>
      </w:r>
      <w:r>
        <w:rPr>
          <w:noProof/>
        </w:rPr>
        <w:fldChar w:fldCharType="end"/>
      </w:r>
    </w:p>
    <w:p w:rsidR="00156C8D" w:rsidRDefault="00156C8D">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_Toc411612025 \h </w:instrText>
      </w:r>
      <w:r>
        <w:rPr>
          <w:noProof/>
        </w:rPr>
      </w:r>
      <w:r>
        <w:rPr>
          <w:noProof/>
        </w:rPr>
        <w:fldChar w:fldCharType="separate"/>
      </w:r>
      <w:r w:rsidR="002B62C0">
        <w:rPr>
          <w:noProof/>
        </w:rPr>
        <w:t>23</w:t>
      </w:r>
      <w:r>
        <w:rPr>
          <w:noProof/>
        </w:rPr>
        <w:fldChar w:fldCharType="end"/>
      </w:r>
    </w:p>
    <w:p w:rsidR="00156C8D" w:rsidRDefault="00156C8D">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_Toc411612026 \h </w:instrText>
      </w:r>
      <w:r>
        <w:rPr>
          <w:noProof/>
        </w:rPr>
      </w:r>
      <w:r>
        <w:rPr>
          <w:noProof/>
        </w:rPr>
        <w:fldChar w:fldCharType="separate"/>
      </w:r>
      <w:r w:rsidR="002B62C0">
        <w:rPr>
          <w:noProof/>
        </w:rPr>
        <w:t>23</w:t>
      </w:r>
      <w:r>
        <w:rPr>
          <w:noProof/>
        </w:rPr>
        <w:fldChar w:fldCharType="end"/>
      </w:r>
    </w:p>
    <w:p w:rsidR="00156C8D" w:rsidRDefault="00156C8D">
      <w:pPr>
        <w:pStyle w:val="21"/>
        <w:tabs>
          <w:tab w:val="right" w:leader="dot" w:pos="9061"/>
        </w:tabs>
        <w:rPr>
          <w:noProof/>
        </w:rPr>
      </w:pPr>
      <w:r>
        <w:rPr>
          <w:noProof/>
        </w:rPr>
        <w:t>3.2.1. Отраслевая принадлежность эмитента</w:t>
      </w:r>
      <w:r>
        <w:rPr>
          <w:noProof/>
        </w:rPr>
        <w:tab/>
      </w:r>
      <w:r>
        <w:rPr>
          <w:noProof/>
        </w:rPr>
        <w:fldChar w:fldCharType="begin"/>
      </w:r>
      <w:r>
        <w:rPr>
          <w:noProof/>
        </w:rPr>
        <w:instrText xml:space="preserve"> PAGEREF _Toc411612027 \h </w:instrText>
      </w:r>
      <w:r>
        <w:rPr>
          <w:noProof/>
        </w:rPr>
      </w:r>
      <w:r>
        <w:rPr>
          <w:noProof/>
        </w:rPr>
        <w:fldChar w:fldCharType="separate"/>
      </w:r>
      <w:r w:rsidR="002B62C0">
        <w:rPr>
          <w:noProof/>
        </w:rPr>
        <w:t>23</w:t>
      </w:r>
      <w:r>
        <w:rPr>
          <w:noProof/>
        </w:rPr>
        <w:fldChar w:fldCharType="end"/>
      </w:r>
    </w:p>
    <w:p w:rsidR="00156C8D" w:rsidRDefault="00156C8D">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_Toc411612028 \h </w:instrText>
      </w:r>
      <w:r>
        <w:rPr>
          <w:noProof/>
        </w:rPr>
      </w:r>
      <w:r>
        <w:rPr>
          <w:noProof/>
        </w:rPr>
        <w:fldChar w:fldCharType="separate"/>
      </w:r>
      <w:r w:rsidR="002B62C0">
        <w:rPr>
          <w:noProof/>
        </w:rPr>
        <w:t>23</w:t>
      </w:r>
      <w:r>
        <w:rPr>
          <w:noProof/>
        </w:rPr>
        <w:fldChar w:fldCharType="end"/>
      </w:r>
    </w:p>
    <w:p w:rsidR="00156C8D" w:rsidRDefault="00156C8D">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_Toc411612029 \h </w:instrText>
      </w:r>
      <w:r>
        <w:rPr>
          <w:noProof/>
        </w:rPr>
      </w:r>
      <w:r>
        <w:rPr>
          <w:noProof/>
        </w:rPr>
        <w:fldChar w:fldCharType="separate"/>
      </w:r>
      <w:r w:rsidR="002B62C0">
        <w:rPr>
          <w:noProof/>
        </w:rPr>
        <w:t>23</w:t>
      </w:r>
      <w:r>
        <w:rPr>
          <w:noProof/>
        </w:rPr>
        <w:fldChar w:fldCharType="end"/>
      </w:r>
    </w:p>
    <w:p w:rsidR="00156C8D" w:rsidRDefault="00156C8D">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_Toc411612030 \h </w:instrText>
      </w:r>
      <w:r>
        <w:rPr>
          <w:noProof/>
        </w:rPr>
      </w:r>
      <w:r>
        <w:rPr>
          <w:noProof/>
        </w:rPr>
        <w:fldChar w:fldCharType="separate"/>
      </w:r>
      <w:r w:rsidR="002B62C0">
        <w:rPr>
          <w:noProof/>
        </w:rPr>
        <w:t>23</w:t>
      </w:r>
      <w:r>
        <w:rPr>
          <w:noProof/>
        </w:rPr>
        <w:fldChar w:fldCharType="end"/>
      </w:r>
    </w:p>
    <w:p w:rsidR="00156C8D" w:rsidRDefault="00156C8D">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_Toc411612031 \h </w:instrText>
      </w:r>
      <w:r>
        <w:rPr>
          <w:noProof/>
        </w:rPr>
      </w:r>
      <w:r>
        <w:rPr>
          <w:noProof/>
        </w:rPr>
        <w:fldChar w:fldCharType="separate"/>
      </w:r>
      <w:r w:rsidR="002B62C0">
        <w:rPr>
          <w:noProof/>
        </w:rPr>
        <w:t>24</w:t>
      </w:r>
      <w:r>
        <w:rPr>
          <w:noProof/>
        </w:rPr>
        <w:fldChar w:fldCharType="end"/>
      </w:r>
    </w:p>
    <w:p w:rsidR="00156C8D" w:rsidRDefault="00156C8D">
      <w:pPr>
        <w:pStyle w:val="21"/>
        <w:tabs>
          <w:tab w:val="right" w:leader="dot" w:pos="9061"/>
        </w:tabs>
        <w:rPr>
          <w:noProof/>
        </w:rPr>
      </w:pPr>
      <w:r>
        <w:rPr>
          <w:noProof/>
        </w:rPr>
        <w:t>3.2.6. Сведения о деятельности отдельных категорий эмитентов эмиссионных ценных бумаг</w:t>
      </w:r>
      <w:r>
        <w:rPr>
          <w:noProof/>
        </w:rPr>
        <w:tab/>
      </w:r>
      <w:r>
        <w:rPr>
          <w:noProof/>
        </w:rPr>
        <w:fldChar w:fldCharType="begin"/>
      </w:r>
      <w:r>
        <w:rPr>
          <w:noProof/>
        </w:rPr>
        <w:instrText xml:space="preserve"> PAGEREF _Toc411612032 \h </w:instrText>
      </w:r>
      <w:r>
        <w:rPr>
          <w:noProof/>
        </w:rPr>
      </w:r>
      <w:r>
        <w:rPr>
          <w:noProof/>
        </w:rPr>
        <w:fldChar w:fldCharType="separate"/>
      </w:r>
      <w:r w:rsidR="002B62C0">
        <w:rPr>
          <w:noProof/>
        </w:rPr>
        <w:t>24</w:t>
      </w:r>
      <w:r>
        <w:rPr>
          <w:noProof/>
        </w:rPr>
        <w:fldChar w:fldCharType="end"/>
      </w:r>
    </w:p>
    <w:p w:rsidR="00156C8D" w:rsidRDefault="00156C8D">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_Toc411612033 \h </w:instrText>
      </w:r>
      <w:r>
        <w:rPr>
          <w:noProof/>
        </w:rPr>
      </w:r>
      <w:r>
        <w:rPr>
          <w:noProof/>
        </w:rPr>
        <w:fldChar w:fldCharType="separate"/>
      </w:r>
      <w:r w:rsidR="002B62C0">
        <w:rPr>
          <w:noProof/>
        </w:rPr>
        <w:t>24</w:t>
      </w:r>
      <w:r>
        <w:rPr>
          <w:noProof/>
        </w:rPr>
        <w:fldChar w:fldCharType="end"/>
      </w:r>
    </w:p>
    <w:p w:rsidR="00156C8D" w:rsidRDefault="00156C8D">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_Toc411612034 \h </w:instrText>
      </w:r>
      <w:r>
        <w:rPr>
          <w:noProof/>
        </w:rPr>
      </w:r>
      <w:r>
        <w:rPr>
          <w:noProof/>
        </w:rPr>
        <w:fldChar w:fldCharType="separate"/>
      </w:r>
      <w:r w:rsidR="002B62C0">
        <w:rPr>
          <w:noProof/>
        </w:rPr>
        <w:t>24</w:t>
      </w:r>
      <w:r>
        <w:rPr>
          <w:noProof/>
        </w:rPr>
        <w:fldChar w:fldCharType="end"/>
      </w:r>
    </w:p>
    <w:p w:rsidR="00156C8D" w:rsidRDefault="00156C8D">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_Toc411612035 \h </w:instrText>
      </w:r>
      <w:r>
        <w:rPr>
          <w:noProof/>
        </w:rPr>
      </w:r>
      <w:r>
        <w:rPr>
          <w:noProof/>
        </w:rPr>
        <w:fldChar w:fldCharType="separate"/>
      </w:r>
      <w:r w:rsidR="002B62C0">
        <w:rPr>
          <w:noProof/>
        </w:rPr>
        <w:t>24</w:t>
      </w:r>
      <w:r>
        <w:rPr>
          <w:noProof/>
        </w:rPr>
        <w:fldChar w:fldCharType="end"/>
      </w:r>
    </w:p>
    <w:p w:rsidR="00156C8D" w:rsidRDefault="00156C8D">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_Toc411612036 \h </w:instrText>
      </w:r>
      <w:r>
        <w:rPr>
          <w:noProof/>
        </w:rPr>
      </w:r>
      <w:r>
        <w:rPr>
          <w:noProof/>
        </w:rPr>
        <w:fldChar w:fldCharType="separate"/>
      </w:r>
      <w:r w:rsidR="002B62C0">
        <w:rPr>
          <w:noProof/>
        </w:rPr>
        <w:t>24</w:t>
      </w:r>
      <w:r>
        <w:rPr>
          <w:noProof/>
        </w:rPr>
        <w:fldChar w:fldCharType="end"/>
      </w:r>
    </w:p>
    <w:p w:rsidR="00156C8D" w:rsidRDefault="00156C8D">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_Toc411612037 \h </w:instrText>
      </w:r>
      <w:r>
        <w:rPr>
          <w:noProof/>
        </w:rPr>
      </w:r>
      <w:r>
        <w:rPr>
          <w:noProof/>
        </w:rPr>
        <w:fldChar w:fldCharType="separate"/>
      </w:r>
      <w:r w:rsidR="002B62C0">
        <w:rPr>
          <w:noProof/>
        </w:rPr>
        <w:t>24</w:t>
      </w:r>
      <w:r>
        <w:rPr>
          <w:noProof/>
        </w:rPr>
        <w:fldChar w:fldCharType="end"/>
      </w:r>
    </w:p>
    <w:p w:rsidR="00156C8D" w:rsidRDefault="00156C8D">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_Toc411612038 \h </w:instrText>
      </w:r>
      <w:r>
        <w:rPr>
          <w:noProof/>
        </w:rPr>
      </w:r>
      <w:r>
        <w:rPr>
          <w:noProof/>
        </w:rPr>
        <w:fldChar w:fldCharType="separate"/>
      </w:r>
      <w:r w:rsidR="002B62C0">
        <w:rPr>
          <w:noProof/>
        </w:rPr>
        <w:t>24</w:t>
      </w:r>
      <w:r>
        <w:rPr>
          <w:noProof/>
        </w:rPr>
        <w:fldChar w:fldCharType="end"/>
      </w:r>
    </w:p>
    <w:p w:rsidR="00156C8D" w:rsidRDefault="00156C8D">
      <w:pPr>
        <w:pStyle w:val="21"/>
        <w:tabs>
          <w:tab w:val="right" w:leader="dot" w:pos="9061"/>
        </w:tabs>
        <w:rPr>
          <w:noProof/>
        </w:rPr>
      </w:pPr>
      <w:r>
        <w:rPr>
          <w:noProof/>
        </w:rPr>
        <w:t>3.6.1. Основные средства</w:t>
      </w:r>
      <w:r>
        <w:rPr>
          <w:noProof/>
        </w:rPr>
        <w:tab/>
      </w:r>
      <w:r>
        <w:rPr>
          <w:noProof/>
        </w:rPr>
        <w:fldChar w:fldCharType="begin"/>
      </w:r>
      <w:r>
        <w:rPr>
          <w:noProof/>
        </w:rPr>
        <w:instrText xml:space="preserve"> PAGEREF _Toc411612039 \h </w:instrText>
      </w:r>
      <w:r>
        <w:rPr>
          <w:noProof/>
        </w:rPr>
      </w:r>
      <w:r>
        <w:rPr>
          <w:noProof/>
        </w:rPr>
        <w:fldChar w:fldCharType="separate"/>
      </w:r>
      <w:r w:rsidR="002B62C0">
        <w:rPr>
          <w:noProof/>
        </w:rPr>
        <w:t>24</w:t>
      </w:r>
      <w:r>
        <w:rPr>
          <w:noProof/>
        </w:rPr>
        <w:fldChar w:fldCharType="end"/>
      </w:r>
    </w:p>
    <w:p w:rsidR="00156C8D" w:rsidRDefault="00156C8D">
      <w:pPr>
        <w:pStyle w:val="11"/>
        <w:tabs>
          <w:tab w:val="right" w:leader="dot" w:pos="9061"/>
        </w:tabs>
        <w:rPr>
          <w:noProof/>
        </w:rPr>
      </w:pPr>
      <w:r>
        <w:rPr>
          <w:noProof/>
        </w:rPr>
        <w:lastRenderedPageBreak/>
        <w:t>IV. Сведения о финансово-хозяйственной деятельности эмитента</w:t>
      </w:r>
      <w:r>
        <w:rPr>
          <w:noProof/>
        </w:rPr>
        <w:tab/>
      </w:r>
      <w:r>
        <w:rPr>
          <w:noProof/>
        </w:rPr>
        <w:fldChar w:fldCharType="begin"/>
      </w:r>
      <w:r>
        <w:rPr>
          <w:noProof/>
        </w:rPr>
        <w:instrText xml:space="preserve"> PAGEREF _Toc411612040 \h </w:instrText>
      </w:r>
      <w:r>
        <w:rPr>
          <w:noProof/>
        </w:rPr>
      </w:r>
      <w:r>
        <w:rPr>
          <w:noProof/>
        </w:rPr>
        <w:fldChar w:fldCharType="separate"/>
      </w:r>
      <w:r w:rsidR="002B62C0">
        <w:rPr>
          <w:noProof/>
        </w:rPr>
        <w:t>25</w:t>
      </w:r>
      <w:r>
        <w:rPr>
          <w:noProof/>
        </w:rPr>
        <w:fldChar w:fldCharType="end"/>
      </w:r>
    </w:p>
    <w:p w:rsidR="00156C8D" w:rsidRDefault="00156C8D">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_Toc411612041 \h </w:instrText>
      </w:r>
      <w:r>
        <w:rPr>
          <w:noProof/>
        </w:rPr>
      </w:r>
      <w:r>
        <w:rPr>
          <w:noProof/>
        </w:rPr>
        <w:fldChar w:fldCharType="separate"/>
      </w:r>
      <w:r w:rsidR="002B62C0">
        <w:rPr>
          <w:noProof/>
        </w:rPr>
        <w:t>25</w:t>
      </w:r>
      <w:r>
        <w:rPr>
          <w:noProof/>
        </w:rPr>
        <w:fldChar w:fldCharType="end"/>
      </w:r>
    </w:p>
    <w:p w:rsidR="00156C8D" w:rsidRDefault="00156C8D">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_Toc411612042 \h </w:instrText>
      </w:r>
      <w:r>
        <w:rPr>
          <w:noProof/>
        </w:rPr>
      </w:r>
      <w:r>
        <w:rPr>
          <w:noProof/>
        </w:rPr>
        <w:fldChar w:fldCharType="separate"/>
      </w:r>
      <w:r w:rsidR="002B62C0">
        <w:rPr>
          <w:noProof/>
        </w:rPr>
        <w:t>25</w:t>
      </w:r>
      <w:r>
        <w:rPr>
          <w:noProof/>
        </w:rPr>
        <w:fldChar w:fldCharType="end"/>
      </w:r>
    </w:p>
    <w:p w:rsidR="00156C8D" w:rsidRDefault="00156C8D">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_Toc411612043 \h </w:instrText>
      </w:r>
      <w:r>
        <w:rPr>
          <w:noProof/>
        </w:rPr>
      </w:r>
      <w:r>
        <w:rPr>
          <w:noProof/>
        </w:rPr>
        <w:fldChar w:fldCharType="separate"/>
      </w:r>
      <w:r w:rsidR="002B62C0">
        <w:rPr>
          <w:noProof/>
        </w:rPr>
        <w:t>25</w:t>
      </w:r>
      <w:r>
        <w:rPr>
          <w:noProof/>
        </w:rPr>
        <w:fldChar w:fldCharType="end"/>
      </w:r>
    </w:p>
    <w:p w:rsidR="00156C8D" w:rsidRDefault="00156C8D">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_Toc411612044 \h </w:instrText>
      </w:r>
      <w:r>
        <w:rPr>
          <w:noProof/>
        </w:rPr>
      </w:r>
      <w:r>
        <w:rPr>
          <w:noProof/>
        </w:rPr>
        <w:fldChar w:fldCharType="separate"/>
      </w:r>
      <w:r w:rsidR="002B62C0">
        <w:rPr>
          <w:noProof/>
        </w:rPr>
        <w:t>25</w:t>
      </w:r>
      <w:r>
        <w:rPr>
          <w:noProof/>
        </w:rPr>
        <w:fldChar w:fldCharType="end"/>
      </w:r>
    </w:p>
    <w:p w:rsidR="00156C8D" w:rsidRDefault="00156C8D">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_Toc411612045 \h </w:instrText>
      </w:r>
      <w:r>
        <w:rPr>
          <w:noProof/>
        </w:rPr>
      </w:r>
      <w:r>
        <w:rPr>
          <w:noProof/>
        </w:rPr>
        <w:fldChar w:fldCharType="separate"/>
      </w:r>
      <w:r w:rsidR="002B62C0">
        <w:rPr>
          <w:noProof/>
        </w:rPr>
        <w:t>25</w:t>
      </w:r>
      <w:r>
        <w:rPr>
          <w:noProof/>
        </w:rPr>
        <w:fldChar w:fldCharType="end"/>
      </w:r>
    </w:p>
    <w:p w:rsidR="00156C8D" w:rsidRDefault="00156C8D">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_Toc411612046 \h </w:instrText>
      </w:r>
      <w:r>
        <w:rPr>
          <w:noProof/>
        </w:rPr>
      </w:r>
      <w:r>
        <w:rPr>
          <w:noProof/>
        </w:rPr>
        <w:fldChar w:fldCharType="separate"/>
      </w:r>
      <w:r w:rsidR="002B62C0">
        <w:rPr>
          <w:noProof/>
        </w:rPr>
        <w:t>25</w:t>
      </w:r>
      <w:r>
        <w:rPr>
          <w:noProof/>
        </w:rPr>
        <w:fldChar w:fldCharType="end"/>
      </w:r>
    </w:p>
    <w:p w:rsidR="00156C8D" w:rsidRDefault="00156C8D">
      <w:pPr>
        <w:pStyle w:val="21"/>
        <w:tabs>
          <w:tab w:val="right" w:leader="dot" w:pos="9061"/>
        </w:tabs>
        <w:rPr>
          <w:noProof/>
        </w:rPr>
      </w:pPr>
      <w:r>
        <w:rPr>
          <w:noProof/>
        </w:rPr>
        <w:t>4.6.1. Анализ факторов и условий, влияющих на деятельность эмитента</w:t>
      </w:r>
      <w:r>
        <w:rPr>
          <w:noProof/>
        </w:rPr>
        <w:tab/>
      </w:r>
      <w:r>
        <w:rPr>
          <w:noProof/>
        </w:rPr>
        <w:fldChar w:fldCharType="begin"/>
      </w:r>
      <w:r>
        <w:rPr>
          <w:noProof/>
        </w:rPr>
        <w:instrText xml:space="preserve"> PAGEREF _Toc411612047 \h </w:instrText>
      </w:r>
      <w:r>
        <w:rPr>
          <w:noProof/>
        </w:rPr>
      </w:r>
      <w:r>
        <w:rPr>
          <w:noProof/>
        </w:rPr>
        <w:fldChar w:fldCharType="separate"/>
      </w:r>
      <w:r w:rsidR="002B62C0">
        <w:rPr>
          <w:noProof/>
        </w:rPr>
        <w:t>26</w:t>
      </w:r>
      <w:r>
        <w:rPr>
          <w:noProof/>
        </w:rPr>
        <w:fldChar w:fldCharType="end"/>
      </w:r>
    </w:p>
    <w:p w:rsidR="00156C8D" w:rsidRDefault="00156C8D">
      <w:pPr>
        <w:pStyle w:val="21"/>
        <w:tabs>
          <w:tab w:val="right" w:leader="dot" w:pos="9061"/>
        </w:tabs>
        <w:rPr>
          <w:noProof/>
        </w:rPr>
      </w:pPr>
      <w:r>
        <w:rPr>
          <w:noProof/>
        </w:rPr>
        <w:t>4.6.2. Конкуренты эмитента</w:t>
      </w:r>
      <w:r>
        <w:rPr>
          <w:noProof/>
        </w:rPr>
        <w:tab/>
      </w:r>
      <w:r>
        <w:rPr>
          <w:noProof/>
        </w:rPr>
        <w:fldChar w:fldCharType="begin"/>
      </w:r>
      <w:r>
        <w:rPr>
          <w:noProof/>
        </w:rPr>
        <w:instrText xml:space="preserve"> PAGEREF _Toc411612048 \h </w:instrText>
      </w:r>
      <w:r>
        <w:rPr>
          <w:noProof/>
        </w:rPr>
      </w:r>
      <w:r>
        <w:rPr>
          <w:noProof/>
        </w:rPr>
        <w:fldChar w:fldCharType="separate"/>
      </w:r>
      <w:r w:rsidR="002B62C0">
        <w:rPr>
          <w:noProof/>
        </w:rPr>
        <w:t>27</w:t>
      </w:r>
      <w:r>
        <w:rPr>
          <w:noProof/>
        </w:rPr>
        <w:fldChar w:fldCharType="end"/>
      </w:r>
    </w:p>
    <w:p w:rsidR="00156C8D" w:rsidRDefault="00156C8D">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_Toc411612049 \h </w:instrText>
      </w:r>
      <w:r>
        <w:rPr>
          <w:noProof/>
        </w:rPr>
      </w:r>
      <w:r>
        <w:rPr>
          <w:noProof/>
        </w:rPr>
        <w:fldChar w:fldCharType="separate"/>
      </w:r>
      <w:r w:rsidR="002B62C0">
        <w:rPr>
          <w:noProof/>
        </w:rPr>
        <w:t>28</w:t>
      </w:r>
      <w:r>
        <w:rPr>
          <w:noProof/>
        </w:rPr>
        <w:fldChar w:fldCharType="end"/>
      </w:r>
    </w:p>
    <w:p w:rsidR="00156C8D" w:rsidRDefault="00156C8D">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_Toc411612050 \h </w:instrText>
      </w:r>
      <w:r>
        <w:rPr>
          <w:noProof/>
        </w:rPr>
      </w:r>
      <w:r>
        <w:rPr>
          <w:noProof/>
        </w:rPr>
        <w:fldChar w:fldCharType="separate"/>
      </w:r>
      <w:r w:rsidR="002B62C0">
        <w:rPr>
          <w:noProof/>
        </w:rPr>
        <w:t>28</w:t>
      </w:r>
      <w:r>
        <w:rPr>
          <w:noProof/>
        </w:rPr>
        <w:fldChar w:fldCharType="end"/>
      </w:r>
    </w:p>
    <w:p w:rsidR="00156C8D" w:rsidRDefault="00156C8D">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_Toc411612051 \h </w:instrText>
      </w:r>
      <w:r>
        <w:rPr>
          <w:noProof/>
        </w:rPr>
      </w:r>
      <w:r>
        <w:rPr>
          <w:noProof/>
        </w:rPr>
        <w:fldChar w:fldCharType="separate"/>
      </w:r>
      <w:r w:rsidR="002B62C0">
        <w:rPr>
          <w:noProof/>
        </w:rPr>
        <w:t>28</w:t>
      </w:r>
      <w:r>
        <w:rPr>
          <w:noProof/>
        </w:rPr>
        <w:fldChar w:fldCharType="end"/>
      </w:r>
    </w:p>
    <w:p w:rsidR="00156C8D" w:rsidRDefault="00156C8D">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_Toc411612052 \h </w:instrText>
      </w:r>
      <w:r>
        <w:rPr>
          <w:noProof/>
        </w:rPr>
      </w:r>
      <w:r>
        <w:rPr>
          <w:noProof/>
        </w:rPr>
        <w:fldChar w:fldCharType="separate"/>
      </w:r>
      <w:r w:rsidR="002B62C0">
        <w:rPr>
          <w:noProof/>
        </w:rPr>
        <w:t>28</w:t>
      </w:r>
      <w:r>
        <w:rPr>
          <w:noProof/>
        </w:rPr>
        <w:fldChar w:fldCharType="end"/>
      </w:r>
    </w:p>
    <w:p w:rsidR="00156C8D" w:rsidRDefault="00156C8D">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_Toc411612053 \h </w:instrText>
      </w:r>
      <w:r>
        <w:rPr>
          <w:noProof/>
        </w:rPr>
      </w:r>
      <w:r>
        <w:rPr>
          <w:noProof/>
        </w:rPr>
        <w:fldChar w:fldCharType="separate"/>
      </w:r>
      <w:r w:rsidR="002B62C0">
        <w:rPr>
          <w:noProof/>
        </w:rPr>
        <w:t>35</w:t>
      </w:r>
      <w:r>
        <w:rPr>
          <w:noProof/>
        </w:rPr>
        <w:fldChar w:fldCharType="end"/>
      </w:r>
    </w:p>
    <w:p w:rsidR="00156C8D" w:rsidRDefault="00156C8D">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_Toc411612054 \h </w:instrText>
      </w:r>
      <w:r>
        <w:rPr>
          <w:noProof/>
        </w:rPr>
      </w:r>
      <w:r>
        <w:rPr>
          <w:noProof/>
        </w:rPr>
        <w:fldChar w:fldCharType="separate"/>
      </w:r>
      <w:r w:rsidR="002B62C0">
        <w:rPr>
          <w:noProof/>
        </w:rPr>
        <w:t>35</w:t>
      </w:r>
      <w:r>
        <w:rPr>
          <w:noProof/>
        </w:rPr>
        <w:fldChar w:fldCharType="end"/>
      </w:r>
    </w:p>
    <w:p w:rsidR="00156C8D" w:rsidRDefault="00156C8D">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_Toc411612055 \h </w:instrText>
      </w:r>
      <w:r>
        <w:rPr>
          <w:noProof/>
        </w:rPr>
      </w:r>
      <w:r>
        <w:rPr>
          <w:noProof/>
        </w:rPr>
        <w:fldChar w:fldCharType="separate"/>
      </w:r>
      <w:r w:rsidR="002B62C0">
        <w:rPr>
          <w:noProof/>
        </w:rPr>
        <w:t>35</w:t>
      </w:r>
      <w:r>
        <w:rPr>
          <w:noProof/>
        </w:rPr>
        <w:fldChar w:fldCharType="end"/>
      </w:r>
    </w:p>
    <w:p w:rsidR="00156C8D" w:rsidRDefault="00156C8D">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_Toc411612056 \h </w:instrText>
      </w:r>
      <w:r>
        <w:rPr>
          <w:noProof/>
        </w:rPr>
      </w:r>
      <w:r>
        <w:rPr>
          <w:noProof/>
        </w:rPr>
        <w:fldChar w:fldCharType="separate"/>
      </w:r>
      <w:r w:rsidR="002B62C0">
        <w:rPr>
          <w:noProof/>
        </w:rPr>
        <w:t>36</w:t>
      </w:r>
      <w:r>
        <w:rPr>
          <w:noProof/>
        </w:rPr>
        <w:fldChar w:fldCharType="end"/>
      </w:r>
    </w:p>
    <w:p w:rsidR="00156C8D" w:rsidRDefault="00156C8D">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_Toc411612057 \h </w:instrText>
      </w:r>
      <w:r>
        <w:rPr>
          <w:noProof/>
        </w:rPr>
      </w:r>
      <w:r>
        <w:rPr>
          <w:noProof/>
        </w:rPr>
        <w:fldChar w:fldCharType="separate"/>
      </w:r>
      <w:r w:rsidR="002B62C0">
        <w:rPr>
          <w:noProof/>
        </w:rPr>
        <w:t>39</w:t>
      </w:r>
      <w:r>
        <w:rPr>
          <w:noProof/>
        </w:rPr>
        <w:fldChar w:fldCharType="end"/>
      </w:r>
    </w:p>
    <w:p w:rsidR="00156C8D" w:rsidRDefault="00156C8D">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_Toc411612058 \h </w:instrText>
      </w:r>
      <w:r>
        <w:rPr>
          <w:noProof/>
        </w:rPr>
      </w:r>
      <w:r>
        <w:rPr>
          <w:noProof/>
        </w:rPr>
        <w:fldChar w:fldCharType="separate"/>
      </w:r>
      <w:r w:rsidR="002B62C0">
        <w:rPr>
          <w:noProof/>
        </w:rPr>
        <w:t>43</w:t>
      </w:r>
      <w:r>
        <w:rPr>
          <w:noProof/>
        </w:rPr>
        <w:fldChar w:fldCharType="end"/>
      </w:r>
    </w:p>
    <w:p w:rsidR="00156C8D" w:rsidRDefault="00156C8D">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_Toc411612059 \h </w:instrText>
      </w:r>
      <w:r>
        <w:rPr>
          <w:noProof/>
        </w:rPr>
      </w:r>
      <w:r>
        <w:rPr>
          <w:noProof/>
        </w:rPr>
        <w:fldChar w:fldCharType="separate"/>
      </w:r>
      <w:r w:rsidR="002B62C0">
        <w:rPr>
          <w:noProof/>
        </w:rPr>
        <w:t>43</w:t>
      </w:r>
      <w:r>
        <w:rPr>
          <w:noProof/>
        </w:rPr>
        <w:fldChar w:fldCharType="end"/>
      </w:r>
    </w:p>
    <w:p w:rsidR="00156C8D" w:rsidRDefault="00156C8D">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_Toc411612060 \h </w:instrText>
      </w:r>
      <w:r>
        <w:rPr>
          <w:noProof/>
        </w:rPr>
      </w:r>
      <w:r>
        <w:rPr>
          <w:noProof/>
        </w:rPr>
        <w:fldChar w:fldCharType="separate"/>
      </w:r>
      <w:r w:rsidR="002B62C0">
        <w:rPr>
          <w:noProof/>
        </w:rPr>
        <w:t>44</w:t>
      </w:r>
      <w:r>
        <w:rPr>
          <w:noProof/>
        </w:rPr>
        <w:fldChar w:fldCharType="end"/>
      </w:r>
    </w:p>
    <w:p w:rsidR="00156C8D" w:rsidRDefault="00156C8D">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_Toc411612061 \h </w:instrText>
      </w:r>
      <w:r>
        <w:rPr>
          <w:noProof/>
        </w:rPr>
      </w:r>
      <w:r>
        <w:rPr>
          <w:noProof/>
        </w:rPr>
        <w:fldChar w:fldCharType="separate"/>
      </w:r>
      <w:r w:rsidR="002B62C0">
        <w:rPr>
          <w:noProof/>
        </w:rPr>
        <w:t>45</w:t>
      </w:r>
      <w:r>
        <w:rPr>
          <w:noProof/>
        </w:rPr>
        <w:fldChar w:fldCharType="end"/>
      </w:r>
    </w:p>
    <w:p w:rsidR="00156C8D" w:rsidRDefault="00156C8D">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_Toc411612062 \h </w:instrText>
      </w:r>
      <w:r>
        <w:rPr>
          <w:noProof/>
        </w:rPr>
      </w:r>
      <w:r>
        <w:rPr>
          <w:noProof/>
        </w:rPr>
        <w:fldChar w:fldCharType="separate"/>
      </w:r>
      <w:r w:rsidR="002B62C0">
        <w:rPr>
          <w:noProof/>
        </w:rPr>
        <w:t>45</w:t>
      </w:r>
      <w:r>
        <w:rPr>
          <w:noProof/>
        </w:rPr>
        <w:fldChar w:fldCharType="end"/>
      </w:r>
    </w:p>
    <w:p w:rsidR="00156C8D" w:rsidRDefault="00156C8D">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_Toc411612063 \h </w:instrText>
      </w:r>
      <w:r>
        <w:rPr>
          <w:noProof/>
        </w:rPr>
      </w:r>
      <w:r>
        <w:rPr>
          <w:noProof/>
        </w:rPr>
        <w:fldChar w:fldCharType="separate"/>
      </w:r>
      <w:r w:rsidR="002B62C0">
        <w:rPr>
          <w:noProof/>
        </w:rPr>
        <w:t>45</w:t>
      </w:r>
      <w:r>
        <w:rPr>
          <w:noProof/>
        </w:rPr>
        <w:fldChar w:fldCharType="end"/>
      </w:r>
    </w:p>
    <w:p w:rsidR="00156C8D" w:rsidRDefault="00156C8D">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_Toc411612064 \h </w:instrText>
      </w:r>
      <w:r>
        <w:rPr>
          <w:noProof/>
        </w:rPr>
      </w:r>
      <w:r>
        <w:rPr>
          <w:noProof/>
        </w:rPr>
        <w:fldChar w:fldCharType="separate"/>
      </w:r>
      <w:r w:rsidR="002B62C0">
        <w:rPr>
          <w:noProof/>
        </w:rPr>
        <w:t>46</w:t>
      </w:r>
      <w:r>
        <w:rPr>
          <w:noProof/>
        </w:rPr>
        <w:fldChar w:fldCharType="end"/>
      </w:r>
    </w:p>
    <w:p w:rsidR="00156C8D" w:rsidRDefault="00156C8D">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_Toc411612065 \h </w:instrText>
      </w:r>
      <w:r>
        <w:rPr>
          <w:noProof/>
        </w:rPr>
      </w:r>
      <w:r>
        <w:rPr>
          <w:noProof/>
        </w:rPr>
        <w:fldChar w:fldCharType="separate"/>
      </w:r>
      <w:r w:rsidR="002B62C0">
        <w:rPr>
          <w:noProof/>
        </w:rPr>
        <w:t>46</w:t>
      </w:r>
      <w:r>
        <w:rPr>
          <w:noProof/>
        </w:rPr>
        <w:fldChar w:fldCharType="end"/>
      </w:r>
    </w:p>
    <w:p w:rsidR="00156C8D" w:rsidRDefault="00156C8D">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_Toc411612066 \h </w:instrText>
      </w:r>
      <w:r>
        <w:rPr>
          <w:noProof/>
        </w:rPr>
      </w:r>
      <w:r>
        <w:rPr>
          <w:noProof/>
        </w:rPr>
        <w:fldChar w:fldCharType="separate"/>
      </w:r>
      <w:r w:rsidR="002B62C0">
        <w:rPr>
          <w:noProof/>
        </w:rPr>
        <w:t>46</w:t>
      </w:r>
      <w:r>
        <w:rPr>
          <w:noProof/>
        </w:rPr>
        <w:fldChar w:fldCharType="end"/>
      </w:r>
    </w:p>
    <w:p w:rsidR="00156C8D" w:rsidRDefault="00156C8D">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_Toc411612067 \h </w:instrText>
      </w:r>
      <w:r>
        <w:rPr>
          <w:noProof/>
        </w:rPr>
      </w:r>
      <w:r>
        <w:rPr>
          <w:noProof/>
        </w:rPr>
        <w:fldChar w:fldCharType="separate"/>
      </w:r>
      <w:r w:rsidR="002B62C0">
        <w:rPr>
          <w:noProof/>
        </w:rPr>
        <w:t>47</w:t>
      </w:r>
      <w:r>
        <w:rPr>
          <w:noProof/>
        </w:rPr>
        <w:fldChar w:fldCharType="end"/>
      </w:r>
    </w:p>
    <w:p w:rsidR="00156C8D" w:rsidRDefault="00156C8D">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_Toc411612068 \h </w:instrText>
      </w:r>
      <w:r>
        <w:rPr>
          <w:noProof/>
        </w:rPr>
      </w:r>
      <w:r>
        <w:rPr>
          <w:noProof/>
        </w:rPr>
        <w:fldChar w:fldCharType="separate"/>
      </w:r>
      <w:r w:rsidR="002B62C0">
        <w:rPr>
          <w:noProof/>
        </w:rPr>
        <w:t>47</w:t>
      </w:r>
      <w:r>
        <w:rPr>
          <w:noProof/>
        </w:rPr>
        <w:fldChar w:fldCharType="end"/>
      </w:r>
    </w:p>
    <w:p w:rsidR="00156C8D" w:rsidRDefault="00156C8D">
      <w:pPr>
        <w:pStyle w:val="11"/>
        <w:tabs>
          <w:tab w:val="right" w:leader="dot" w:pos="9061"/>
        </w:tabs>
        <w:rPr>
          <w:noProof/>
        </w:rPr>
      </w:pPr>
      <w:r>
        <w:rPr>
          <w:noProof/>
        </w:rPr>
        <w:t>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_Toc411612069 \h </w:instrText>
      </w:r>
      <w:r>
        <w:rPr>
          <w:noProof/>
        </w:rPr>
      </w:r>
      <w:r>
        <w:rPr>
          <w:noProof/>
        </w:rPr>
        <w:fldChar w:fldCharType="separate"/>
      </w:r>
      <w:r w:rsidR="002B62C0">
        <w:rPr>
          <w:noProof/>
        </w:rPr>
        <w:t>48</w:t>
      </w:r>
      <w:r>
        <w:rPr>
          <w:noProof/>
        </w:rPr>
        <w:fldChar w:fldCharType="end"/>
      </w:r>
    </w:p>
    <w:p w:rsidR="00156C8D" w:rsidRDefault="00156C8D">
      <w:pPr>
        <w:pStyle w:val="21"/>
        <w:tabs>
          <w:tab w:val="right" w:leader="dot" w:pos="9061"/>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_Toc411612070 \h </w:instrText>
      </w:r>
      <w:r>
        <w:rPr>
          <w:noProof/>
        </w:rPr>
      </w:r>
      <w:r>
        <w:rPr>
          <w:noProof/>
        </w:rPr>
        <w:fldChar w:fldCharType="separate"/>
      </w:r>
      <w:r w:rsidR="002B62C0">
        <w:rPr>
          <w:noProof/>
        </w:rPr>
        <w:t>48</w:t>
      </w:r>
      <w:r>
        <w:rPr>
          <w:noProof/>
        </w:rPr>
        <w:fldChar w:fldCharType="end"/>
      </w:r>
    </w:p>
    <w:p w:rsidR="00156C8D" w:rsidRDefault="00156C8D">
      <w:pPr>
        <w:pStyle w:val="21"/>
        <w:tabs>
          <w:tab w:val="right" w:leader="dot" w:pos="9061"/>
        </w:tabs>
        <w:rPr>
          <w:noProof/>
        </w:rPr>
      </w:pPr>
      <w:r>
        <w:rPr>
          <w:noProof/>
        </w:rPr>
        <w:t>7.2. Квартальная бухгалтерская (финансовая) отчетность эмитента</w:t>
      </w:r>
      <w:r>
        <w:rPr>
          <w:noProof/>
        </w:rPr>
        <w:tab/>
      </w:r>
      <w:r>
        <w:rPr>
          <w:noProof/>
        </w:rPr>
        <w:fldChar w:fldCharType="begin"/>
      </w:r>
      <w:r>
        <w:rPr>
          <w:noProof/>
        </w:rPr>
        <w:instrText xml:space="preserve"> PAGEREF _Toc411612071 \h </w:instrText>
      </w:r>
      <w:r>
        <w:rPr>
          <w:noProof/>
        </w:rPr>
      </w:r>
      <w:r>
        <w:rPr>
          <w:noProof/>
        </w:rPr>
        <w:fldChar w:fldCharType="separate"/>
      </w:r>
      <w:r w:rsidR="002B62C0">
        <w:rPr>
          <w:noProof/>
        </w:rPr>
        <w:t>48</w:t>
      </w:r>
      <w:r>
        <w:rPr>
          <w:noProof/>
        </w:rPr>
        <w:fldChar w:fldCharType="end"/>
      </w:r>
    </w:p>
    <w:p w:rsidR="00156C8D" w:rsidRDefault="00156C8D">
      <w:pPr>
        <w:pStyle w:val="21"/>
        <w:tabs>
          <w:tab w:val="right" w:leader="dot" w:pos="9061"/>
        </w:tabs>
        <w:rPr>
          <w:noProof/>
        </w:rPr>
      </w:pPr>
      <w:r>
        <w:rPr>
          <w:noProof/>
        </w:rPr>
        <w:t>7.3. Сводная бухгалтерская (консолидированная финансовая) отчетность эмитента</w:t>
      </w:r>
      <w:r>
        <w:rPr>
          <w:noProof/>
        </w:rPr>
        <w:tab/>
      </w:r>
      <w:r>
        <w:rPr>
          <w:noProof/>
        </w:rPr>
        <w:fldChar w:fldCharType="begin"/>
      </w:r>
      <w:r>
        <w:rPr>
          <w:noProof/>
        </w:rPr>
        <w:instrText xml:space="preserve"> PAGEREF _Toc411612072 \h </w:instrText>
      </w:r>
      <w:r>
        <w:rPr>
          <w:noProof/>
        </w:rPr>
      </w:r>
      <w:r>
        <w:rPr>
          <w:noProof/>
        </w:rPr>
        <w:fldChar w:fldCharType="separate"/>
      </w:r>
      <w:r w:rsidR="002B62C0">
        <w:rPr>
          <w:noProof/>
        </w:rPr>
        <w:t>48</w:t>
      </w:r>
      <w:r>
        <w:rPr>
          <w:noProof/>
        </w:rPr>
        <w:fldChar w:fldCharType="end"/>
      </w:r>
    </w:p>
    <w:p w:rsidR="00156C8D" w:rsidRDefault="00156C8D">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_Toc411612073 \h </w:instrText>
      </w:r>
      <w:r>
        <w:rPr>
          <w:noProof/>
        </w:rPr>
      </w:r>
      <w:r>
        <w:rPr>
          <w:noProof/>
        </w:rPr>
        <w:fldChar w:fldCharType="separate"/>
      </w:r>
      <w:r w:rsidR="002B62C0">
        <w:rPr>
          <w:noProof/>
        </w:rPr>
        <w:t>48</w:t>
      </w:r>
      <w:r>
        <w:rPr>
          <w:noProof/>
        </w:rPr>
        <w:fldChar w:fldCharType="end"/>
      </w:r>
    </w:p>
    <w:p w:rsidR="00156C8D" w:rsidRDefault="00156C8D">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_Toc411612074 \h </w:instrText>
      </w:r>
      <w:r>
        <w:rPr>
          <w:noProof/>
        </w:rPr>
      </w:r>
      <w:r>
        <w:rPr>
          <w:noProof/>
        </w:rPr>
        <w:fldChar w:fldCharType="separate"/>
      </w:r>
      <w:r w:rsidR="002B62C0">
        <w:rPr>
          <w:noProof/>
        </w:rPr>
        <w:t>48</w:t>
      </w:r>
      <w:r>
        <w:rPr>
          <w:noProof/>
        </w:rPr>
        <w:fldChar w:fldCharType="end"/>
      </w:r>
    </w:p>
    <w:p w:rsidR="00156C8D" w:rsidRDefault="00156C8D">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_Toc411612075 \h </w:instrText>
      </w:r>
      <w:r>
        <w:rPr>
          <w:noProof/>
        </w:rPr>
      </w:r>
      <w:r>
        <w:rPr>
          <w:noProof/>
        </w:rPr>
        <w:fldChar w:fldCharType="separate"/>
      </w:r>
      <w:r w:rsidR="002B62C0">
        <w:rPr>
          <w:noProof/>
        </w:rPr>
        <w:t>48</w:t>
      </w:r>
      <w:r>
        <w:rPr>
          <w:noProof/>
        </w:rPr>
        <w:fldChar w:fldCharType="end"/>
      </w:r>
    </w:p>
    <w:p w:rsidR="00156C8D" w:rsidRDefault="00156C8D">
      <w:pPr>
        <w:pStyle w:val="21"/>
        <w:tabs>
          <w:tab w:val="right" w:leader="dot" w:pos="9061"/>
        </w:tabs>
        <w:rPr>
          <w:noProof/>
        </w:rPr>
      </w:pPr>
      <w:r>
        <w:rPr>
          <w:noProof/>
        </w:rP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_Toc411612076 \h </w:instrText>
      </w:r>
      <w:r>
        <w:rPr>
          <w:noProof/>
        </w:rPr>
      </w:r>
      <w:r>
        <w:rPr>
          <w:noProof/>
        </w:rPr>
        <w:fldChar w:fldCharType="separate"/>
      </w:r>
      <w:r w:rsidR="002B62C0">
        <w:rPr>
          <w:noProof/>
        </w:rPr>
        <w:t>49</w:t>
      </w:r>
      <w:r>
        <w:rPr>
          <w:noProof/>
        </w:rPr>
        <w:fldChar w:fldCharType="end"/>
      </w:r>
    </w:p>
    <w:p w:rsidR="00156C8D" w:rsidRDefault="00156C8D">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_Toc411612077 \h </w:instrText>
      </w:r>
      <w:r>
        <w:rPr>
          <w:noProof/>
        </w:rPr>
      </w:r>
      <w:r>
        <w:rPr>
          <w:noProof/>
        </w:rPr>
        <w:fldChar w:fldCharType="separate"/>
      </w:r>
      <w:r w:rsidR="002B62C0">
        <w:rPr>
          <w:noProof/>
        </w:rPr>
        <w:t>50</w:t>
      </w:r>
      <w:r>
        <w:rPr>
          <w:noProof/>
        </w:rPr>
        <w:fldChar w:fldCharType="end"/>
      </w:r>
    </w:p>
    <w:p w:rsidR="00156C8D" w:rsidRDefault="00156C8D">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_Toc411612078 \h </w:instrText>
      </w:r>
      <w:r>
        <w:rPr>
          <w:noProof/>
        </w:rPr>
      </w:r>
      <w:r>
        <w:rPr>
          <w:noProof/>
        </w:rPr>
        <w:fldChar w:fldCharType="separate"/>
      </w:r>
      <w:r w:rsidR="002B62C0">
        <w:rPr>
          <w:noProof/>
        </w:rPr>
        <w:t>50</w:t>
      </w:r>
      <w:r>
        <w:rPr>
          <w:noProof/>
        </w:rPr>
        <w:fldChar w:fldCharType="end"/>
      </w:r>
    </w:p>
    <w:p w:rsidR="00156C8D" w:rsidRDefault="00156C8D">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_Toc411612079 \h </w:instrText>
      </w:r>
      <w:r>
        <w:rPr>
          <w:noProof/>
        </w:rPr>
      </w:r>
      <w:r>
        <w:rPr>
          <w:noProof/>
        </w:rPr>
        <w:fldChar w:fldCharType="separate"/>
      </w:r>
      <w:r w:rsidR="002B62C0">
        <w:rPr>
          <w:noProof/>
        </w:rPr>
        <w:t>50</w:t>
      </w:r>
      <w:r>
        <w:rPr>
          <w:noProof/>
        </w:rPr>
        <w:fldChar w:fldCharType="end"/>
      </w:r>
    </w:p>
    <w:p w:rsidR="00156C8D" w:rsidRDefault="00156C8D">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_Toc411612080 \h </w:instrText>
      </w:r>
      <w:r>
        <w:rPr>
          <w:noProof/>
        </w:rPr>
      </w:r>
      <w:r>
        <w:rPr>
          <w:noProof/>
        </w:rPr>
        <w:fldChar w:fldCharType="separate"/>
      </w:r>
      <w:r w:rsidR="002B62C0">
        <w:rPr>
          <w:noProof/>
        </w:rPr>
        <w:t>50</w:t>
      </w:r>
      <w:r>
        <w:rPr>
          <w:noProof/>
        </w:rPr>
        <w:fldChar w:fldCharType="end"/>
      </w:r>
    </w:p>
    <w:p w:rsidR="00156C8D" w:rsidRDefault="00156C8D">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_Toc411612081 \h </w:instrText>
      </w:r>
      <w:r>
        <w:rPr>
          <w:noProof/>
        </w:rPr>
      </w:r>
      <w:r>
        <w:rPr>
          <w:noProof/>
        </w:rPr>
        <w:fldChar w:fldCharType="separate"/>
      </w:r>
      <w:r w:rsidR="002B62C0">
        <w:rPr>
          <w:noProof/>
        </w:rPr>
        <w:t>50</w:t>
      </w:r>
      <w:r>
        <w:rPr>
          <w:noProof/>
        </w:rPr>
        <w:fldChar w:fldCharType="end"/>
      </w:r>
    </w:p>
    <w:p w:rsidR="00156C8D" w:rsidRDefault="00156C8D">
      <w:pPr>
        <w:pStyle w:val="21"/>
        <w:tabs>
          <w:tab w:val="right" w:leader="dot" w:pos="9061"/>
        </w:tabs>
        <w:rPr>
          <w:noProof/>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_Toc411612082 \h </w:instrText>
      </w:r>
      <w:r>
        <w:rPr>
          <w:noProof/>
        </w:rPr>
      </w:r>
      <w:r>
        <w:rPr>
          <w:noProof/>
        </w:rPr>
        <w:fldChar w:fldCharType="separate"/>
      </w:r>
      <w:r w:rsidR="002B62C0">
        <w:rPr>
          <w:noProof/>
        </w:rPr>
        <w:t>50</w:t>
      </w:r>
      <w:r>
        <w:rPr>
          <w:noProof/>
        </w:rPr>
        <w:fldChar w:fldCharType="end"/>
      </w:r>
    </w:p>
    <w:p w:rsidR="00156C8D" w:rsidRDefault="00156C8D">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_Toc411612083 \h </w:instrText>
      </w:r>
      <w:r>
        <w:rPr>
          <w:noProof/>
        </w:rPr>
      </w:r>
      <w:r>
        <w:rPr>
          <w:noProof/>
        </w:rPr>
        <w:fldChar w:fldCharType="separate"/>
      </w:r>
      <w:r w:rsidR="002B62C0">
        <w:rPr>
          <w:noProof/>
        </w:rPr>
        <w:t>50</w:t>
      </w:r>
      <w:r>
        <w:rPr>
          <w:noProof/>
        </w:rPr>
        <w:fldChar w:fldCharType="end"/>
      </w:r>
    </w:p>
    <w:p w:rsidR="00156C8D" w:rsidRDefault="00156C8D">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_Toc411612084 \h </w:instrText>
      </w:r>
      <w:r>
        <w:rPr>
          <w:noProof/>
        </w:rPr>
      </w:r>
      <w:r>
        <w:rPr>
          <w:noProof/>
        </w:rPr>
        <w:fldChar w:fldCharType="separate"/>
      </w:r>
      <w:r w:rsidR="002B62C0">
        <w:rPr>
          <w:noProof/>
        </w:rPr>
        <w:t>52</w:t>
      </w:r>
      <w:r>
        <w:rPr>
          <w:noProof/>
        </w:rPr>
        <w:fldChar w:fldCharType="end"/>
      </w:r>
    </w:p>
    <w:p w:rsidR="00156C8D" w:rsidRDefault="00156C8D">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_Toc411612085 \h </w:instrText>
      </w:r>
      <w:r>
        <w:rPr>
          <w:noProof/>
        </w:rPr>
      </w:r>
      <w:r>
        <w:rPr>
          <w:noProof/>
        </w:rPr>
        <w:fldChar w:fldCharType="separate"/>
      </w:r>
      <w:r w:rsidR="002B62C0">
        <w:rPr>
          <w:noProof/>
        </w:rPr>
        <w:t>53</w:t>
      </w:r>
      <w:r>
        <w:rPr>
          <w:noProof/>
        </w:rPr>
        <w:fldChar w:fldCharType="end"/>
      </w:r>
    </w:p>
    <w:p w:rsidR="00156C8D" w:rsidRDefault="00156C8D">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_Toc411612086 \h </w:instrText>
      </w:r>
      <w:r>
        <w:rPr>
          <w:noProof/>
        </w:rPr>
      </w:r>
      <w:r>
        <w:rPr>
          <w:noProof/>
        </w:rPr>
        <w:fldChar w:fldCharType="separate"/>
      </w:r>
      <w:r w:rsidR="002B62C0">
        <w:rPr>
          <w:noProof/>
        </w:rPr>
        <w:t>53</w:t>
      </w:r>
      <w:r>
        <w:rPr>
          <w:noProof/>
        </w:rPr>
        <w:fldChar w:fldCharType="end"/>
      </w:r>
    </w:p>
    <w:p w:rsidR="00156C8D" w:rsidRDefault="00156C8D">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_Toc411612087 \h </w:instrText>
      </w:r>
      <w:r>
        <w:rPr>
          <w:noProof/>
        </w:rPr>
      </w:r>
      <w:r>
        <w:rPr>
          <w:noProof/>
        </w:rPr>
        <w:fldChar w:fldCharType="separate"/>
      </w:r>
      <w:r w:rsidR="002B62C0">
        <w:rPr>
          <w:noProof/>
        </w:rPr>
        <w:t>53</w:t>
      </w:r>
      <w:r>
        <w:rPr>
          <w:noProof/>
        </w:rPr>
        <w:fldChar w:fldCharType="end"/>
      </w:r>
    </w:p>
    <w:p w:rsidR="00156C8D" w:rsidRDefault="00156C8D">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_Toc411612088 \h </w:instrText>
      </w:r>
      <w:r>
        <w:rPr>
          <w:noProof/>
        </w:rPr>
      </w:r>
      <w:r>
        <w:rPr>
          <w:noProof/>
        </w:rPr>
        <w:fldChar w:fldCharType="separate"/>
      </w:r>
      <w:r w:rsidR="002B62C0">
        <w:rPr>
          <w:noProof/>
        </w:rPr>
        <w:t>53</w:t>
      </w:r>
      <w:r>
        <w:rPr>
          <w:noProof/>
        </w:rPr>
        <w:fldChar w:fldCharType="end"/>
      </w:r>
    </w:p>
    <w:p w:rsidR="00156C8D" w:rsidRDefault="00156C8D">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_Toc411612089 \h </w:instrText>
      </w:r>
      <w:r>
        <w:rPr>
          <w:noProof/>
        </w:rPr>
      </w:r>
      <w:r>
        <w:rPr>
          <w:noProof/>
        </w:rPr>
        <w:fldChar w:fldCharType="separate"/>
      </w:r>
      <w:r w:rsidR="002B62C0">
        <w:rPr>
          <w:noProof/>
        </w:rPr>
        <w:t>53</w:t>
      </w:r>
      <w:r>
        <w:rPr>
          <w:noProof/>
        </w:rPr>
        <w:fldChar w:fldCharType="end"/>
      </w:r>
    </w:p>
    <w:p w:rsidR="00156C8D" w:rsidRDefault="00156C8D">
      <w:pPr>
        <w:pStyle w:val="21"/>
        <w:tabs>
          <w:tab w:val="right" w:leader="dot" w:pos="9061"/>
        </w:tabs>
        <w:rPr>
          <w:noProof/>
        </w:rPr>
      </w:pPr>
      <w:r>
        <w:rPr>
          <w:noProof/>
        </w:rPr>
        <w:t>8.4.1.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_Toc411612090 \h </w:instrText>
      </w:r>
      <w:r>
        <w:rPr>
          <w:noProof/>
        </w:rPr>
      </w:r>
      <w:r>
        <w:rPr>
          <w:noProof/>
        </w:rPr>
        <w:fldChar w:fldCharType="separate"/>
      </w:r>
      <w:r w:rsidR="002B62C0">
        <w:rPr>
          <w:noProof/>
        </w:rPr>
        <w:t>55</w:t>
      </w:r>
      <w:r>
        <w:rPr>
          <w:noProof/>
        </w:rPr>
        <w:fldChar w:fldCharType="end"/>
      </w:r>
    </w:p>
    <w:p w:rsidR="00156C8D" w:rsidRDefault="00156C8D">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_Toc411612091 \h </w:instrText>
      </w:r>
      <w:r>
        <w:rPr>
          <w:noProof/>
        </w:rPr>
      </w:r>
      <w:r>
        <w:rPr>
          <w:noProof/>
        </w:rPr>
        <w:fldChar w:fldCharType="separate"/>
      </w:r>
      <w:r w:rsidR="002B62C0">
        <w:rPr>
          <w:noProof/>
        </w:rPr>
        <w:t>55</w:t>
      </w:r>
      <w:r>
        <w:rPr>
          <w:noProof/>
        </w:rPr>
        <w:fldChar w:fldCharType="end"/>
      </w:r>
    </w:p>
    <w:p w:rsidR="00156C8D" w:rsidRDefault="00156C8D">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_Toc411612092 \h </w:instrText>
      </w:r>
      <w:r>
        <w:rPr>
          <w:noProof/>
        </w:rPr>
      </w:r>
      <w:r>
        <w:rPr>
          <w:noProof/>
        </w:rPr>
        <w:fldChar w:fldCharType="separate"/>
      </w:r>
      <w:r w:rsidR="002B62C0">
        <w:rPr>
          <w:noProof/>
        </w:rPr>
        <w:t>55</w:t>
      </w:r>
      <w:r>
        <w:rPr>
          <w:noProof/>
        </w:rPr>
        <w:fldChar w:fldCharType="end"/>
      </w:r>
    </w:p>
    <w:p w:rsidR="00156C8D" w:rsidRDefault="00156C8D">
      <w:pPr>
        <w:pStyle w:val="21"/>
        <w:tabs>
          <w:tab w:val="right" w:leader="dot" w:pos="9061"/>
        </w:tabs>
        <w:rPr>
          <w:noProof/>
        </w:rPr>
      </w:pPr>
      <w:r>
        <w:rPr>
          <w:noProof/>
        </w:rPr>
        <w:t>8.7.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_Toc411612093 \h </w:instrText>
      </w:r>
      <w:r>
        <w:rPr>
          <w:noProof/>
        </w:rPr>
      </w:r>
      <w:r>
        <w:rPr>
          <w:noProof/>
        </w:rPr>
        <w:fldChar w:fldCharType="separate"/>
      </w:r>
      <w:r w:rsidR="002B62C0">
        <w:rPr>
          <w:noProof/>
        </w:rPr>
        <w:t>55</w:t>
      </w:r>
      <w:r>
        <w:rPr>
          <w:noProof/>
        </w:rPr>
        <w:fldChar w:fldCharType="end"/>
      </w:r>
    </w:p>
    <w:p w:rsidR="00156C8D" w:rsidRDefault="00156C8D">
      <w:pPr>
        <w:pStyle w:val="21"/>
        <w:tabs>
          <w:tab w:val="right" w:leader="dot" w:pos="9061"/>
        </w:tabs>
        <w:rPr>
          <w:noProof/>
        </w:rPr>
      </w:pPr>
      <w:r>
        <w:rPr>
          <w:noProof/>
        </w:rPr>
        <w:t>8.8. 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_Toc411612094 \h </w:instrText>
      </w:r>
      <w:r>
        <w:rPr>
          <w:noProof/>
        </w:rPr>
      </w:r>
      <w:r>
        <w:rPr>
          <w:noProof/>
        </w:rPr>
        <w:fldChar w:fldCharType="separate"/>
      </w:r>
      <w:r w:rsidR="002B62C0">
        <w:rPr>
          <w:noProof/>
        </w:rPr>
        <w:t>56</w:t>
      </w:r>
      <w:r>
        <w:rPr>
          <w:noProof/>
        </w:rPr>
        <w:fldChar w:fldCharType="end"/>
      </w:r>
    </w:p>
    <w:p w:rsidR="00156C8D" w:rsidRDefault="00156C8D">
      <w:pPr>
        <w:pStyle w:val="21"/>
        <w:tabs>
          <w:tab w:val="right" w:leader="dot" w:pos="9061"/>
        </w:tabs>
        <w:rPr>
          <w:noProof/>
        </w:rPr>
      </w:pPr>
      <w:r>
        <w:rPr>
          <w:noProof/>
        </w:rPr>
        <w:t>8.8.1. Сведения об объявленных и выплаченных дивидендах по акциям эмитента</w:t>
      </w:r>
      <w:r>
        <w:rPr>
          <w:noProof/>
        </w:rPr>
        <w:tab/>
      </w:r>
      <w:r>
        <w:rPr>
          <w:noProof/>
        </w:rPr>
        <w:fldChar w:fldCharType="begin"/>
      </w:r>
      <w:r>
        <w:rPr>
          <w:noProof/>
        </w:rPr>
        <w:instrText xml:space="preserve"> PAGEREF _Toc411612095 \h </w:instrText>
      </w:r>
      <w:r>
        <w:rPr>
          <w:noProof/>
        </w:rPr>
      </w:r>
      <w:r>
        <w:rPr>
          <w:noProof/>
        </w:rPr>
        <w:fldChar w:fldCharType="separate"/>
      </w:r>
      <w:r w:rsidR="002B62C0">
        <w:rPr>
          <w:noProof/>
        </w:rPr>
        <w:t>56</w:t>
      </w:r>
      <w:r>
        <w:rPr>
          <w:noProof/>
        </w:rPr>
        <w:fldChar w:fldCharType="end"/>
      </w:r>
    </w:p>
    <w:p w:rsidR="00156C8D" w:rsidRDefault="00156C8D">
      <w:pPr>
        <w:pStyle w:val="21"/>
        <w:tabs>
          <w:tab w:val="right" w:leader="dot" w:pos="9061"/>
        </w:tabs>
        <w:rPr>
          <w:noProof/>
        </w:rPr>
      </w:pPr>
      <w:r>
        <w:rPr>
          <w:noProof/>
        </w:rPr>
        <w:t>8.8.2. Сведения о начисленных и выплаченных доходах по облигациям эмитента</w:t>
      </w:r>
      <w:r>
        <w:rPr>
          <w:noProof/>
        </w:rPr>
        <w:tab/>
      </w:r>
      <w:r>
        <w:rPr>
          <w:noProof/>
        </w:rPr>
        <w:fldChar w:fldCharType="begin"/>
      </w:r>
      <w:r>
        <w:rPr>
          <w:noProof/>
        </w:rPr>
        <w:instrText xml:space="preserve"> PAGEREF _Toc411612096 \h </w:instrText>
      </w:r>
      <w:r>
        <w:rPr>
          <w:noProof/>
        </w:rPr>
      </w:r>
      <w:r>
        <w:rPr>
          <w:noProof/>
        </w:rPr>
        <w:fldChar w:fldCharType="separate"/>
      </w:r>
      <w:r w:rsidR="002B62C0">
        <w:rPr>
          <w:noProof/>
        </w:rPr>
        <w:t>60</w:t>
      </w:r>
      <w:r>
        <w:rPr>
          <w:noProof/>
        </w:rPr>
        <w:fldChar w:fldCharType="end"/>
      </w:r>
    </w:p>
    <w:p w:rsidR="00156C8D" w:rsidRDefault="00156C8D">
      <w:pPr>
        <w:pStyle w:val="21"/>
        <w:tabs>
          <w:tab w:val="right" w:leader="dot" w:pos="9061"/>
        </w:tabs>
        <w:rPr>
          <w:noProof/>
        </w:rPr>
      </w:pPr>
      <w:r>
        <w:rPr>
          <w:noProof/>
        </w:rPr>
        <w:t>8.9. Иные сведения</w:t>
      </w:r>
      <w:r>
        <w:rPr>
          <w:noProof/>
        </w:rPr>
        <w:tab/>
      </w:r>
      <w:r>
        <w:rPr>
          <w:noProof/>
        </w:rPr>
        <w:fldChar w:fldCharType="begin"/>
      </w:r>
      <w:r>
        <w:rPr>
          <w:noProof/>
        </w:rPr>
        <w:instrText xml:space="preserve"> PAGEREF _Toc411612097 \h </w:instrText>
      </w:r>
      <w:r>
        <w:rPr>
          <w:noProof/>
        </w:rPr>
      </w:r>
      <w:r>
        <w:rPr>
          <w:noProof/>
        </w:rPr>
        <w:fldChar w:fldCharType="separate"/>
      </w:r>
      <w:r w:rsidR="002B62C0">
        <w:rPr>
          <w:noProof/>
        </w:rPr>
        <w:t>67</w:t>
      </w:r>
      <w:r>
        <w:rPr>
          <w:noProof/>
        </w:rPr>
        <w:fldChar w:fldCharType="end"/>
      </w:r>
    </w:p>
    <w:p w:rsidR="00156C8D" w:rsidRDefault="00156C8D">
      <w:pPr>
        <w:pStyle w:val="21"/>
        <w:tabs>
          <w:tab w:val="right" w:leader="dot" w:pos="9061"/>
        </w:tabs>
        <w:rPr>
          <w:noProof/>
        </w:rPr>
      </w:pPr>
      <w:r>
        <w:rPr>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_Toc411612098 \h </w:instrText>
      </w:r>
      <w:r>
        <w:rPr>
          <w:noProof/>
        </w:rPr>
      </w:r>
      <w:r>
        <w:rPr>
          <w:noProof/>
        </w:rPr>
        <w:fldChar w:fldCharType="separate"/>
      </w:r>
      <w:r w:rsidR="002B62C0">
        <w:rPr>
          <w:noProof/>
        </w:rPr>
        <w:t>67</w:t>
      </w:r>
      <w:r>
        <w:rPr>
          <w:noProof/>
        </w:rPr>
        <w:fldChar w:fldCharType="end"/>
      </w:r>
    </w:p>
    <w:p w:rsidR="00156C8D" w:rsidRDefault="00156C8D">
      <w:pPr>
        <w:pStyle w:val="21"/>
        <w:tabs>
          <w:tab w:val="right" w:leader="dot" w:pos="9061"/>
        </w:tabs>
        <w:rPr>
          <w:noProof/>
        </w:rPr>
      </w:pPr>
      <w:r>
        <w:rPr>
          <w:noProof/>
        </w:rPr>
        <w:t>Приложение к ежеквартальному отчету. Информация о лице, предоставившем обеспечение по облигациям эмитента</w:t>
      </w:r>
      <w:r>
        <w:rPr>
          <w:noProof/>
        </w:rPr>
        <w:tab/>
      </w:r>
      <w:r>
        <w:rPr>
          <w:noProof/>
        </w:rPr>
        <w:fldChar w:fldCharType="begin"/>
      </w:r>
      <w:r>
        <w:rPr>
          <w:noProof/>
        </w:rPr>
        <w:instrText xml:space="preserve"> PAGEREF _Toc411612099 \h </w:instrText>
      </w:r>
      <w:r>
        <w:rPr>
          <w:noProof/>
        </w:rPr>
      </w:r>
      <w:r>
        <w:rPr>
          <w:noProof/>
        </w:rPr>
        <w:fldChar w:fldCharType="separate"/>
      </w:r>
      <w:r w:rsidR="002B62C0">
        <w:rPr>
          <w:noProof/>
        </w:rPr>
        <w:t>68</w:t>
      </w:r>
      <w:r>
        <w:rPr>
          <w:noProof/>
        </w:rPr>
        <w:fldChar w:fldCharType="end"/>
      </w:r>
    </w:p>
    <w:p w:rsidR="00156C8D" w:rsidRDefault="00156C8D">
      <w:pPr>
        <w:pStyle w:val="11"/>
        <w:tabs>
          <w:tab w:val="right" w:leader="dot" w:pos="9061"/>
        </w:tabs>
        <w:rPr>
          <w:noProof/>
        </w:rPr>
      </w:pPr>
      <w:r>
        <w:rPr>
          <w:noProof/>
        </w:rPr>
        <w:t>I. Краткие сведения о лицах, входящих в состав органов управления лица, предоставившего обеспечение, сведения о банковских счетах, об аудиторе, оценщике и о финансовом консультанте лица, предоставившего обеспечение, а также об иных лицах, подписавших ежеквартальный отчет</w:t>
      </w:r>
      <w:r>
        <w:rPr>
          <w:noProof/>
        </w:rPr>
        <w:tab/>
      </w:r>
      <w:r>
        <w:rPr>
          <w:noProof/>
        </w:rPr>
        <w:fldChar w:fldCharType="begin"/>
      </w:r>
      <w:r>
        <w:rPr>
          <w:noProof/>
        </w:rPr>
        <w:instrText xml:space="preserve"> PAGEREF _Toc411612100 \h </w:instrText>
      </w:r>
      <w:r>
        <w:rPr>
          <w:noProof/>
        </w:rPr>
      </w:r>
      <w:r>
        <w:rPr>
          <w:noProof/>
        </w:rPr>
        <w:fldChar w:fldCharType="separate"/>
      </w:r>
      <w:r w:rsidR="002B62C0">
        <w:rPr>
          <w:noProof/>
        </w:rPr>
        <w:t>69</w:t>
      </w:r>
      <w:r>
        <w:rPr>
          <w:noProof/>
        </w:rPr>
        <w:fldChar w:fldCharType="end"/>
      </w:r>
    </w:p>
    <w:p w:rsidR="00156C8D" w:rsidRDefault="00156C8D">
      <w:pPr>
        <w:pStyle w:val="21"/>
        <w:tabs>
          <w:tab w:val="right" w:leader="dot" w:pos="9061"/>
        </w:tabs>
        <w:rPr>
          <w:noProof/>
        </w:rPr>
      </w:pPr>
      <w:r>
        <w:rPr>
          <w:noProof/>
        </w:rPr>
        <w:t>1.1. Лица, входящие в состав органов управления лица, предоставившего обеспечение</w:t>
      </w:r>
      <w:r>
        <w:rPr>
          <w:noProof/>
        </w:rPr>
        <w:tab/>
      </w:r>
      <w:r>
        <w:rPr>
          <w:noProof/>
        </w:rPr>
        <w:fldChar w:fldCharType="begin"/>
      </w:r>
      <w:r>
        <w:rPr>
          <w:noProof/>
        </w:rPr>
        <w:instrText xml:space="preserve"> PAGEREF _Toc411612101 \h </w:instrText>
      </w:r>
      <w:r>
        <w:rPr>
          <w:noProof/>
        </w:rPr>
      </w:r>
      <w:r>
        <w:rPr>
          <w:noProof/>
        </w:rPr>
        <w:fldChar w:fldCharType="separate"/>
      </w:r>
      <w:r w:rsidR="002B62C0">
        <w:rPr>
          <w:noProof/>
        </w:rPr>
        <w:t>69</w:t>
      </w:r>
      <w:r>
        <w:rPr>
          <w:noProof/>
        </w:rPr>
        <w:fldChar w:fldCharType="end"/>
      </w:r>
    </w:p>
    <w:p w:rsidR="00156C8D" w:rsidRDefault="00156C8D">
      <w:pPr>
        <w:pStyle w:val="21"/>
        <w:tabs>
          <w:tab w:val="right" w:leader="dot" w:pos="9061"/>
        </w:tabs>
        <w:rPr>
          <w:noProof/>
        </w:rPr>
      </w:pPr>
      <w:r>
        <w:rPr>
          <w:noProof/>
        </w:rPr>
        <w:t>1.2. Сведения о банковских счетах лица, предоставившего обеспечение</w:t>
      </w:r>
      <w:r>
        <w:rPr>
          <w:noProof/>
        </w:rPr>
        <w:tab/>
      </w:r>
      <w:r>
        <w:rPr>
          <w:noProof/>
        </w:rPr>
        <w:fldChar w:fldCharType="begin"/>
      </w:r>
      <w:r>
        <w:rPr>
          <w:noProof/>
        </w:rPr>
        <w:instrText xml:space="preserve"> PAGEREF _Toc411612102 \h </w:instrText>
      </w:r>
      <w:r>
        <w:rPr>
          <w:noProof/>
        </w:rPr>
      </w:r>
      <w:r>
        <w:rPr>
          <w:noProof/>
        </w:rPr>
        <w:fldChar w:fldCharType="separate"/>
      </w:r>
      <w:r w:rsidR="002B62C0">
        <w:rPr>
          <w:noProof/>
        </w:rPr>
        <w:t>69</w:t>
      </w:r>
      <w:r>
        <w:rPr>
          <w:noProof/>
        </w:rPr>
        <w:fldChar w:fldCharType="end"/>
      </w:r>
    </w:p>
    <w:p w:rsidR="00156C8D" w:rsidRDefault="00156C8D">
      <w:pPr>
        <w:pStyle w:val="21"/>
        <w:tabs>
          <w:tab w:val="right" w:leader="dot" w:pos="9061"/>
        </w:tabs>
        <w:rPr>
          <w:noProof/>
        </w:rPr>
      </w:pPr>
      <w:r>
        <w:rPr>
          <w:noProof/>
        </w:rPr>
        <w:t>1.3. Сведения об аудиторе (аудиторах) лица, предоставившего обеспечение</w:t>
      </w:r>
      <w:r>
        <w:rPr>
          <w:noProof/>
        </w:rPr>
        <w:tab/>
      </w:r>
      <w:r>
        <w:rPr>
          <w:noProof/>
        </w:rPr>
        <w:fldChar w:fldCharType="begin"/>
      </w:r>
      <w:r>
        <w:rPr>
          <w:noProof/>
        </w:rPr>
        <w:instrText xml:space="preserve"> PAGEREF _Toc411612103 \h </w:instrText>
      </w:r>
      <w:r>
        <w:rPr>
          <w:noProof/>
        </w:rPr>
      </w:r>
      <w:r>
        <w:rPr>
          <w:noProof/>
        </w:rPr>
        <w:fldChar w:fldCharType="separate"/>
      </w:r>
      <w:r w:rsidR="002B62C0">
        <w:rPr>
          <w:noProof/>
        </w:rPr>
        <w:t>69</w:t>
      </w:r>
      <w:r>
        <w:rPr>
          <w:noProof/>
        </w:rPr>
        <w:fldChar w:fldCharType="end"/>
      </w:r>
    </w:p>
    <w:p w:rsidR="00156C8D" w:rsidRDefault="00156C8D">
      <w:pPr>
        <w:pStyle w:val="21"/>
        <w:tabs>
          <w:tab w:val="right" w:leader="dot" w:pos="9061"/>
        </w:tabs>
        <w:rPr>
          <w:noProof/>
        </w:rPr>
      </w:pPr>
      <w:r>
        <w:rPr>
          <w:noProof/>
        </w:rPr>
        <w:t>1.4. Сведения об оценщике лица, предоставившего обеспечение</w:t>
      </w:r>
      <w:r>
        <w:rPr>
          <w:noProof/>
        </w:rPr>
        <w:tab/>
      </w:r>
      <w:r>
        <w:rPr>
          <w:noProof/>
        </w:rPr>
        <w:fldChar w:fldCharType="begin"/>
      </w:r>
      <w:r>
        <w:rPr>
          <w:noProof/>
        </w:rPr>
        <w:instrText xml:space="preserve"> PAGEREF _Toc411612104 \h </w:instrText>
      </w:r>
      <w:r>
        <w:rPr>
          <w:noProof/>
        </w:rPr>
      </w:r>
      <w:r>
        <w:rPr>
          <w:noProof/>
        </w:rPr>
        <w:fldChar w:fldCharType="separate"/>
      </w:r>
      <w:r w:rsidR="002B62C0">
        <w:rPr>
          <w:noProof/>
        </w:rPr>
        <w:t>69</w:t>
      </w:r>
      <w:r>
        <w:rPr>
          <w:noProof/>
        </w:rPr>
        <w:fldChar w:fldCharType="end"/>
      </w:r>
    </w:p>
    <w:p w:rsidR="00156C8D" w:rsidRDefault="00156C8D">
      <w:pPr>
        <w:pStyle w:val="21"/>
        <w:tabs>
          <w:tab w:val="right" w:leader="dot" w:pos="9061"/>
        </w:tabs>
        <w:rPr>
          <w:noProof/>
        </w:rPr>
      </w:pPr>
      <w:r>
        <w:rPr>
          <w:noProof/>
        </w:rPr>
        <w:t>1.5. Сведения о консультантах лица, предоставившего обеспечение</w:t>
      </w:r>
      <w:r>
        <w:rPr>
          <w:noProof/>
        </w:rPr>
        <w:tab/>
      </w:r>
      <w:r>
        <w:rPr>
          <w:noProof/>
        </w:rPr>
        <w:fldChar w:fldCharType="begin"/>
      </w:r>
      <w:r>
        <w:rPr>
          <w:noProof/>
        </w:rPr>
        <w:instrText xml:space="preserve"> PAGEREF _Toc411612105 \h </w:instrText>
      </w:r>
      <w:r>
        <w:rPr>
          <w:noProof/>
        </w:rPr>
      </w:r>
      <w:r>
        <w:rPr>
          <w:noProof/>
        </w:rPr>
        <w:fldChar w:fldCharType="separate"/>
      </w:r>
      <w:r w:rsidR="002B62C0">
        <w:rPr>
          <w:noProof/>
        </w:rPr>
        <w:t>69</w:t>
      </w:r>
      <w:r>
        <w:rPr>
          <w:noProof/>
        </w:rPr>
        <w:fldChar w:fldCharType="end"/>
      </w:r>
    </w:p>
    <w:p w:rsidR="00156C8D" w:rsidRDefault="00156C8D">
      <w:pPr>
        <w:pStyle w:val="21"/>
        <w:tabs>
          <w:tab w:val="right" w:leader="dot" w:pos="9061"/>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_Toc411612106 \h </w:instrText>
      </w:r>
      <w:r>
        <w:rPr>
          <w:noProof/>
        </w:rPr>
      </w:r>
      <w:r>
        <w:rPr>
          <w:noProof/>
        </w:rPr>
        <w:fldChar w:fldCharType="separate"/>
      </w:r>
      <w:r w:rsidR="002B62C0">
        <w:rPr>
          <w:noProof/>
        </w:rPr>
        <w:t>70</w:t>
      </w:r>
      <w:r>
        <w:rPr>
          <w:noProof/>
        </w:rPr>
        <w:fldChar w:fldCharType="end"/>
      </w:r>
    </w:p>
    <w:p w:rsidR="00156C8D" w:rsidRDefault="00156C8D">
      <w:pPr>
        <w:pStyle w:val="11"/>
        <w:tabs>
          <w:tab w:val="right" w:leader="dot" w:pos="9061"/>
        </w:tabs>
        <w:rPr>
          <w:noProof/>
        </w:rPr>
      </w:pPr>
      <w:r>
        <w:rPr>
          <w:noProof/>
        </w:rPr>
        <w:t>II. Основная информация о финансово-экономическом состоянии лица, предоставившего обеспечение</w:t>
      </w:r>
      <w:r>
        <w:rPr>
          <w:noProof/>
        </w:rPr>
        <w:tab/>
      </w:r>
      <w:r>
        <w:rPr>
          <w:noProof/>
        </w:rPr>
        <w:fldChar w:fldCharType="begin"/>
      </w:r>
      <w:r>
        <w:rPr>
          <w:noProof/>
        </w:rPr>
        <w:instrText xml:space="preserve"> PAGEREF _Toc411612107 \h </w:instrText>
      </w:r>
      <w:r>
        <w:rPr>
          <w:noProof/>
        </w:rPr>
      </w:r>
      <w:r>
        <w:rPr>
          <w:noProof/>
        </w:rPr>
        <w:fldChar w:fldCharType="separate"/>
      </w:r>
      <w:r w:rsidR="002B62C0">
        <w:rPr>
          <w:noProof/>
        </w:rPr>
        <w:t>70</w:t>
      </w:r>
      <w:r>
        <w:rPr>
          <w:noProof/>
        </w:rPr>
        <w:fldChar w:fldCharType="end"/>
      </w:r>
    </w:p>
    <w:p w:rsidR="00156C8D" w:rsidRDefault="00156C8D">
      <w:pPr>
        <w:pStyle w:val="21"/>
        <w:tabs>
          <w:tab w:val="right" w:leader="dot" w:pos="9061"/>
        </w:tabs>
        <w:rPr>
          <w:noProof/>
        </w:rPr>
      </w:pPr>
      <w:r>
        <w:rPr>
          <w:noProof/>
        </w:rPr>
        <w:t>2.1. Показатели финансово-экономической деятельности лица, предоставившего обеспечение</w:t>
      </w:r>
      <w:r>
        <w:rPr>
          <w:noProof/>
        </w:rPr>
        <w:tab/>
      </w:r>
      <w:r>
        <w:rPr>
          <w:noProof/>
        </w:rPr>
        <w:fldChar w:fldCharType="begin"/>
      </w:r>
      <w:r>
        <w:rPr>
          <w:noProof/>
        </w:rPr>
        <w:instrText xml:space="preserve"> PAGEREF _Toc411612108 \h </w:instrText>
      </w:r>
      <w:r>
        <w:rPr>
          <w:noProof/>
        </w:rPr>
      </w:r>
      <w:r>
        <w:rPr>
          <w:noProof/>
        </w:rPr>
        <w:fldChar w:fldCharType="separate"/>
      </w:r>
      <w:r w:rsidR="002B62C0">
        <w:rPr>
          <w:noProof/>
        </w:rPr>
        <w:t>70</w:t>
      </w:r>
      <w:r>
        <w:rPr>
          <w:noProof/>
        </w:rPr>
        <w:fldChar w:fldCharType="end"/>
      </w:r>
    </w:p>
    <w:p w:rsidR="00156C8D" w:rsidRDefault="00156C8D">
      <w:pPr>
        <w:pStyle w:val="21"/>
        <w:tabs>
          <w:tab w:val="right" w:leader="dot" w:pos="9061"/>
        </w:tabs>
        <w:rPr>
          <w:noProof/>
        </w:rPr>
      </w:pPr>
      <w:r>
        <w:rPr>
          <w:noProof/>
        </w:rPr>
        <w:t>2.2. Рыночная капитализация лица, предоставившего обеспечение</w:t>
      </w:r>
      <w:r>
        <w:rPr>
          <w:noProof/>
        </w:rPr>
        <w:tab/>
      </w:r>
      <w:r>
        <w:rPr>
          <w:noProof/>
        </w:rPr>
        <w:fldChar w:fldCharType="begin"/>
      </w:r>
      <w:r>
        <w:rPr>
          <w:noProof/>
        </w:rPr>
        <w:instrText xml:space="preserve"> PAGEREF _Toc411612109 \h </w:instrText>
      </w:r>
      <w:r>
        <w:rPr>
          <w:noProof/>
        </w:rPr>
      </w:r>
      <w:r>
        <w:rPr>
          <w:noProof/>
        </w:rPr>
        <w:fldChar w:fldCharType="separate"/>
      </w:r>
      <w:r w:rsidR="002B62C0">
        <w:rPr>
          <w:noProof/>
        </w:rPr>
        <w:t>70</w:t>
      </w:r>
      <w:r>
        <w:rPr>
          <w:noProof/>
        </w:rPr>
        <w:fldChar w:fldCharType="end"/>
      </w:r>
    </w:p>
    <w:p w:rsidR="00156C8D" w:rsidRDefault="00156C8D">
      <w:pPr>
        <w:pStyle w:val="21"/>
        <w:tabs>
          <w:tab w:val="right" w:leader="dot" w:pos="9061"/>
        </w:tabs>
        <w:rPr>
          <w:noProof/>
        </w:rPr>
      </w:pPr>
      <w:r>
        <w:rPr>
          <w:noProof/>
        </w:rPr>
        <w:t>2.3. Обязательства лица, предоставившего обеспечение</w:t>
      </w:r>
      <w:r>
        <w:rPr>
          <w:noProof/>
        </w:rPr>
        <w:tab/>
      </w:r>
      <w:r>
        <w:rPr>
          <w:noProof/>
        </w:rPr>
        <w:fldChar w:fldCharType="begin"/>
      </w:r>
      <w:r>
        <w:rPr>
          <w:noProof/>
        </w:rPr>
        <w:instrText xml:space="preserve"> PAGEREF _Toc411612110 \h </w:instrText>
      </w:r>
      <w:r>
        <w:rPr>
          <w:noProof/>
        </w:rPr>
      </w:r>
      <w:r>
        <w:rPr>
          <w:noProof/>
        </w:rPr>
        <w:fldChar w:fldCharType="separate"/>
      </w:r>
      <w:r w:rsidR="002B62C0">
        <w:rPr>
          <w:noProof/>
        </w:rPr>
        <w:t>70</w:t>
      </w:r>
      <w:r>
        <w:rPr>
          <w:noProof/>
        </w:rPr>
        <w:fldChar w:fldCharType="end"/>
      </w:r>
    </w:p>
    <w:p w:rsidR="00156C8D" w:rsidRDefault="00156C8D">
      <w:pPr>
        <w:pStyle w:val="21"/>
        <w:tabs>
          <w:tab w:val="right" w:leader="dot" w:pos="9061"/>
        </w:tabs>
        <w:rPr>
          <w:noProof/>
        </w:rPr>
      </w:pPr>
      <w:r>
        <w:rPr>
          <w:noProof/>
        </w:rPr>
        <w:t>2.3.1. Кредиторская задолженность</w:t>
      </w:r>
      <w:r>
        <w:rPr>
          <w:noProof/>
        </w:rPr>
        <w:tab/>
      </w:r>
      <w:r>
        <w:rPr>
          <w:noProof/>
        </w:rPr>
        <w:fldChar w:fldCharType="begin"/>
      </w:r>
      <w:r>
        <w:rPr>
          <w:noProof/>
        </w:rPr>
        <w:instrText xml:space="preserve"> PAGEREF _Toc411612111 \h </w:instrText>
      </w:r>
      <w:r>
        <w:rPr>
          <w:noProof/>
        </w:rPr>
      </w:r>
      <w:r>
        <w:rPr>
          <w:noProof/>
        </w:rPr>
        <w:fldChar w:fldCharType="separate"/>
      </w:r>
      <w:r w:rsidR="002B62C0">
        <w:rPr>
          <w:noProof/>
        </w:rPr>
        <w:t>70</w:t>
      </w:r>
      <w:r>
        <w:rPr>
          <w:noProof/>
        </w:rPr>
        <w:fldChar w:fldCharType="end"/>
      </w:r>
    </w:p>
    <w:p w:rsidR="00156C8D" w:rsidRDefault="00156C8D">
      <w:pPr>
        <w:pStyle w:val="21"/>
        <w:tabs>
          <w:tab w:val="right" w:leader="dot" w:pos="9061"/>
        </w:tabs>
        <w:rPr>
          <w:noProof/>
        </w:rPr>
      </w:pPr>
      <w:r>
        <w:rPr>
          <w:noProof/>
        </w:rPr>
        <w:t>2.3.2. Кредитная история лица, предоставившего обеспечение</w:t>
      </w:r>
      <w:r>
        <w:rPr>
          <w:noProof/>
        </w:rPr>
        <w:tab/>
      </w:r>
      <w:r>
        <w:rPr>
          <w:noProof/>
        </w:rPr>
        <w:fldChar w:fldCharType="begin"/>
      </w:r>
      <w:r>
        <w:rPr>
          <w:noProof/>
        </w:rPr>
        <w:instrText xml:space="preserve"> PAGEREF _Toc411612112 \h </w:instrText>
      </w:r>
      <w:r>
        <w:rPr>
          <w:noProof/>
        </w:rPr>
      </w:r>
      <w:r>
        <w:rPr>
          <w:noProof/>
        </w:rPr>
        <w:fldChar w:fldCharType="separate"/>
      </w:r>
      <w:r w:rsidR="002B62C0">
        <w:rPr>
          <w:noProof/>
        </w:rPr>
        <w:t>70</w:t>
      </w:r>
      <w:r>
        <w:rPr>
          <w:noProof/>
        </w:rPr>
        <w:fldChar w:fldCharType="end"/>
      </w:r>
    </w:p>
    <w:p w:rsidR="00156C8D" w:rsidRDefault="00156C8D">
      <w:pPr>
        <w:pStyle w:val="21"/>
        <w:tabs>
          <w:tab w:val="right" w:leader="dot" w:pos="9061"/>
        </w:tabs>
        <w:rPr>
          <w:noProof/>
        </w:rPr>
      </w:pPr>
      <w:r>
        <w:rPr>
          <w:noProof/>
        </w:rPr>
        <w:t>2.3.3. Обязательства лица, предоставившего обеспечение, из обеспечения, предоставленного третьим лицам</w:t>
      </w:r>
      <w:r>
        <w:rPr>
          <w:noProof/>
        </w:rPr>
        <w:tab/>
      </w:r>
      <w:r>
        <w:rPr>
          <w:noProof/>
        </w:rPr>
        <w:fldChar w:fldCharType="begin"/>
      </w:r>
      <w:r>
        <w:rPr>
          <w:noProof/>
        </w:rPr>
        <w:instrText xml:space="preserve"> PAGEREF _Toc411612113 \h </w:instrText>
      </w:r>
      <w:r>
        <w:rPr>
          <w:noProof/>
        </w:rPr>
      </w:r>
      <w:r>
        <w:rPr>
          <w:noProof/>
        </w:rPr>
        <w:fldChar w:fldCharType="separate"/>
      </w:r>
      <w:r w:rsidR="002B62C0">
        <w:rPr>
          <w:noProof/>
        </w:rPr>
        <w:t>70</w:t>
      </w:r>
      <w:r>
        <w:rPr>
          <w:noProof/>
        </w:rPr>
        <w:fldChar w:fldCharType="end"/>
      </w:r>
    </w:p>
    <w:p w:rsidR="00156C8D" w:rsidRDefault="00156C8D">
      <w:pPr>
        <w:pStyle w:val="21"/>
        <w:tabs>
          <w:tab w:val="right" w:leader="dot" w:pos="9061"/>
        </w:tabs>
        <w:rPr>
          <w:noProof/>
        </w:rPr>
      </w:pPr>
      <w:r>
        <w:rPr>
          <w:noProof/>
        </w:rPr>
        <w:t>2.3.4. Прочие обязательства лица, предоставившего обеспечение</w:t>
      </w:r>
      <w:r>
        <w:rPr>
          <w:noProof/>
        </w:rPr>
        <w:tab/>
      </w:r>
      <w:r>
        <w:rPr>
          <w:noProof/>
        </w:rPr>
        <w:fldChar w:fldCharType="begin"/>
      </w:r>
      <w:r>
        <w:rPr>
          <w:noProof/>
        </w:rPr>
        <w:instrText xml:space="preserve"> PAGEREF _Toc411612114 \h </w:instrText>
      </w:r>
      <w:r>
        <w:rPr>
          <w:noProof/>
        </w:rPr>
      </w:r>
      <w:r>
        <w:rPr>
          <w:noProof/>
        </w:rPr>
        <w:fldChar w:fldCharType="separate"/>
      </w:r>
      <w:r w:rsidR="002B62C0">
        <w:rPr>
          <w:noProof/>
        </w:rPr>
        <w:t>71</w:t>
      </w:r>
      <w:r>
        <w:rPr>
          <w:noProof/>
        </w:rPr>
        <w:fldChar w:fldCharType="end"/>
      </w:r>
    </w:p>
    <w:p w:rsidR="00156C8D" w:rsidRDefault="00156C8D">
      <w:pPr>
        <w:pStyle w:val="21"/>
        <w:tabs>
          <w:tab w:val="right" w:leader="dot" w:pos="9061"/>
        </w:tabs>
        <w:rPr>
          <w:noProof/>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_Toc411612115 \h </w:instrText>
      </w:r>
      <w:r>
        <w:rPr>
          <w:noProof/>
        </w:rPr>
      </w:r>
      <w:r>
        <w:rPr>
          <w:noProof/>
        </w:rPr>
        <w:fldChar w:fldCharType="separate"/>
      </w:r>
      <w:r w:rsidR="002B62C0">
        <w:rPr>
          <w:noProof/>
        </w:rPr>
        <w:t>71</w:t>
      </w:r>
      <w:r>
        <w:rPr>
          <w:noProof/>
        </w:rPr>
        <w:fldChar w:fldCharType="end"/>
      </w:r>
    </w:p>
    <w:p w:rsidR="00156C8D" w:rsidRDefault="00156C8D">
      <w:pPr>
        <w:pStyle w:val="11"/>
        <w:tabs>
          <w:tab w:val="right" w:leader="dot" w:pos="9061"/>
        </w:tabs>
        <w:rPr>
          <w:noProof/>
        </w:rPr>
      </w:pPr>
      <w:r>
        <w:rPr>
          <w:noProof/>
        </w:rPr>
        <w:lastRenderedPageBreak/>
        <w:t>III. Подробная информация о лице, предоставившем обеспечение</w:t>
      </w:r>
      <w:r>
        <w:rPr>
          <w:noProof/>
        </w:rPr>
        <w:tab/>
      </w:r>
      <w:r>
        <w:rPr>
          <w:noProof/>
        </w:rPr>
        <w:fldChar w:fldCharType="begin"/>
      </w:r>
      <w:r>
        <w:rPr>
          <w:noProof/>
        </w:rPr>
        <w:instrText xml:space="preserve"> PAGEREF _Toc411612116 \h </w:instrText>
      </w:r>
      <w:r>
        <w:rPr>
          <w:noProof/>
        </w:rPr>
      </w:r>
      <w:r>
        <w:rPr>
          <w:noProof/>
        </w:rPr>
        <w:fldChar w:fldCharType="separate"/>
      </w:r>
      <w:r w:rsidR="002B62C0">
        <w:rPr>
          <w:noProof/>
        </w:rPr>
        <w:t>71</w:t>
      </w:r>
      <w:r>
        <w:rPr>
          <w:noProof/>
        </w:rPr>
        <w:fldChar w:fldCharType="end"/>
      </w:r>
    </w:p>
    <w:p w:rsidR="00156C8D" w:rsidRDefault="00156C8D">
      <w:pPr>
        <w:pStyle w:val="21"/>
        <w:tabs>
          <w:tab w:val="right" w:leader="dot" w:pos="9061"/>
        </w:tabs>
        <w:rPr>
          <w:noProof/>
        </w:rPr>
      </w:pPr>
      <w:r>
        <w:rPr>
          <w:noProof/>
        </w:rPr>
        <w:t>3.1. История создания и развитие лица, предоставившего обеспечение</w:t>
      </w:r>
      <w:r>
        <w:rPr>
          <w:noProof/>
        </w:rPr>
        <w:tab/>
      </w:r>
      <w:r>
        <w:rPr>
          <w:noProof/>
        </w:rPr>
        <w:fldChar w:fldCharType="begin"/>
      </w:r>
      <w:r>
        <w:rPr>
          <w:noProof/>
        </w:rPr>
        <w:instrText xml:space="preserve"> PAGEREF _Toc411612117 \h </w:instrText>
      </w:r>
      <w:r>
        <w:rPr>
          <w:noProof/>
        </w:rPr>
      </w:r>
      <w:r>
        <w:rPr>
          <w:noProof/>
        </w:rPr>
        <w:fldChar w:fldCharType="separate"/>
      </w:r>
      <w:r w:rsidR="002B62C0">
        <w:rPr>
          <w:noProof/>
        </w:rPr>
        <w:t>71</w:t>
      </w:r>
      <w:r>
        <w:rPr>
          <w:noProof/>
        </w:rPr>
        <w:fldChar w:fldCharType="end"/>
      </w:r>
    </w:p>
    <w:p w:rsidR="00156C8D" w:rsidRDefault="00156C8D">
      <w:pPr>
        <w:pStyle w:val="21"/>
        <w:tabs>
          <w:tab w:val="right" w:leader="dot" w:pos="9061"/>
        </w:tabs>
        <w:rPr>
          <w:noProof/>
        </w:rPr>
      </w:pPr>
      <w:r>
        <w:rPr>
          <w:noProof/>
        </w:rPr>
        <w:t>3.1.1. Данные о фирменном наименовании (наименовании) лица, предоставившего обеспечение</w:t>
      </w:r>
      <w:r>
        <w:rPr>
          <w:noProof/>
        </w:rPr>
        <w:tab/>
      </w:r>
      <w:r>
        <w:rPr>
          <w:noProof/>
        </w:rPr>
        <w:fldChar w:fldCharType="begin"/>
      </w:r>
      <w:r>
        <w:rPr>
          <w:noProof/>
        </w:rPr>
        <w:instrText xml:space="preserve"> PAGEREF _Toc411612118 \h </w:instrText>
      </w:r>
      <w:r>
        <w:rPr>
          <w:noProof/>
        </w:rPr>
      </w:r>
      <w:r>
        <w:rPr>
          <w:noProof/>
        </w:rPr>
        <w:fldChar w:fldCharType="separate"/>
      </w:r>
      <w:r w:rsidR="002B62C0">
        <w:rPr>
          <w:noProof/>
        </w:rPr>
        <w:t>71</w:t>
      </w:r>
      <w:r>
        <w:rPr>
          <w:noProof/>
        </w:rPr>
        <w:fldChar w:fldCharType="end"/>
      </w:r>
    </w:p>
    <w:p w:rsidR="00156C8D" w:rsidRDefault="00156C8D">
      <w:pPr>
        <w:pStyle w:val="21"/>
        <w:tabs>
          <w:tab w:val="right" w:leader="dot" w:pos="9061"/>
        </w:tabs>
        <w:rPr>
          <w:noProof/>
        </w:rPr>
      </w:pPr>
      <w:r>
        <w:rPr>
          <w:noProof/>
        </w:rPr>
        <w:t>3.1.2. Сведения о государственной регистрации лица, предоставившего обеспечение</w:t>
      </w:r>
      <w:r>
        <w:rPr>
          <w:noProof/>
        </w:rPr>
        <w:tab/>
      </w:r>
      <w:r>
        <w:rPr>
          <w:noProof/>
        </w:rPr>
        <w:fldChar w:fldCharType="begin"/>
      </w:r>
      <w:r>
        <w:rPr>
          <w:noProof/>
        </w:rPr>
        <w:instrText xml:space="preserve"> PAGEREF _Toc411612119 \h </w:instrText>
      </w:r>
      <w:r>
        <w:rPr>
          <w:noProof/>
        </w:rPr>
      </w:r>
      <w:r>
        <w:rPr>
          <w:noProof/>
        </w:rPr>
        <w:fldChar w:fldCharType="separate"/>
      </w:r>
      <w:r w:rsidR="002B62C0">
        <w:rPr>
          <w:noProof/>
        </w:rPr>
        <w:t>71</w:t>
      </w:r>
      <w:r>
        <w:rPr>
          <w:noProof/>
        </w:rPr>
        <w:fldChar w:fldCharType="end"/>
      </w:r>
    </w:p>
    <w:p w:rsidR="00156C8D" w:rsidRDefault="00156C8D">
      <w:pPr>
        <w:pStyle w:val="21"/>
        <w:tabs>
          <w:tab w:val="right" w:leader="dot" w:pos="9061"/>
        </w:tabs>
        <w:rPr>
          <w:noProof/>
        </w:rPr>
      </w:pPr>
      <w:r>
        <w:rPr>
          <w:noProof/>
        </w:rPr>
        <w:t>3.1.3. Сведения о создании и развитии лица, предоставившего обеспечение</w:t>
      </w:r>
      <w:r>
        <w:rPr>
          <w:noProof/>
        </w:rPr>
        <w:tab/>
      </w:r>
      <w:r>
        <w:rPr>
          <w:noProof/>
        </w:rPr>
        <w:fldChar w:fldCharType="begin"/>
      </w:r>
      <w:r>
        <w:rPr>
          <w:noProof/>
        </w:rPr>
        <w:instrText xml:space="preserve"> PAGEREF _Toc411612120 \h </w:instrText>
      </w:r>
      <w:r>
        <w:rPr>
          <w:noProof/>
        </w:rPr>
      </w:r>
      <w:r>
        <w:rPr>
          <w:noProof/>
        </w:rPr>
        <w:fldChar w:fldCharType="separate"/>
      </w:r>
      <w:r w:rsidR="002B62C0">
        <w:rPr>
          <w:noProof/>
        </w:rPr>
        <w:t>71</w:t>
      </w:r>
      <w:r>
        <w:rPr>
          <w:noProof/>
        </w:rPr>
        <w:fldChar w:fldCharType="end"/>
      </w:r>
    </w:p>
    <w:p w:rsidR="00156C8D" w:rsidRDefault="00156C8D">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_Toc411612121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_Toc411612122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3.1.6. Филиалы и представительства лица, предоставившего обеспечение</w:t>
      </w:r>
      <w:r>
        <w:rPr>
          <w:noProof/>
        </w:rPr>
        <w:tab/>
      </w:r>
      <w:r>
        <w:rPr>
          <w:noProof/>
        </w:rPr>
        <w:fldChar w:fldCharType="begin"/>
      </w:r>
      <w:r>
        <w:rPr>
          <w:noProof/>
        </w:rPr>
        <w:instrText xml:space="preserve"> PAGEREF _Toc411612123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3.2. Основная хозяйственная деятельность лица, предоставившего обеспечение</w:t>
      </w:r>
      <w:r>
        <w:rPr>
          <w:noProof/>
        </w:rPr>
        <w:tab/>
      </w:r>
      <w:r>
        <w:rPr>
          <w:noProof/>
        </w:rPr>
        <w:fldChar w:fldCharType="begin"/>
      </w:r>
      <w:r>
        <w:rPr>
          <w:noProof/>
        </w:rPr>
        <w:instrText xml:space="preserve"> PAGEREF _Toc411612124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3.2.1. Отраслевая принадлежность лица, предоставившего обеспечение</w:t>
      </w:r>
      <w:r>
        <w:rPr>
          <w:noProof/>
        </w:rPr>
        <w:tab/>
      </w:r>
      <w:r>
        <w:rPr>
          <w:noProof/>
        </w:rPr>
        <w:fldChar w:fldCharType="begin"/>
      </w:r>
      <w:r>
        <w:rPr>
          <w:noProof/>
        </w:rPr>
        <w:instrText xml:space="preserve"> PAGEREF _Toc411612125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3.2.2. Основная хозяйственная деятельность лица, предоставившего обеспечение</w:t>
      </w:r>
      <w:r>
        <w:rPr>
          <w:noProof/>
        </w:rPr>
        <w:tab/>
      </w:r>
      <w:r>
        <w:rPr>
          <w:noProof/>
        </w:rPr>
        <w:fldChar w:fldCharType="begin"/>
      </w:r>
      <w:r>
        <w:rPr>
          <w:noProof/>
        </w:rPr>
        <w:instrText xml:space="preserve"> PAGEREF _Toc411612126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3.2.3. Материалы, товары (сырье) и поставщики лица, предоставившего обеспечение</w:t>
      </w:r>
      <w:r>
        <w:rPr>
          <w:noProof/>
        </w:rPr>
        <w:tab/>
      </w:r>
      <w:r>
        <w:rPr>
          <w:noProof/>
        </w:rPr>
        <w:fldChar w:fldCharType="begin"/>
      </w:r>
      <w:r>
        <w:rPr>
          <w:noProof/>
        </w:rPr>
        <w:instrText xml:space="preserve"> PAGEREF _Toc411612127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3.2.4. Рынки сбыта продукции (работ, услуг) лица, предоставившего обеспечение</w:t>
      </w:r>
      <w:r>
        <w:rPr>
          <w:noProof/>
        </w:rPr>
        <w:tab/>
      </w:r>
      <w:r>
        <w:rPr>
          <w:noProof/>
        </w:rPr>
        <w:fldChar w:fldCharType="begin"/>
      </w:r>
      <w:r>
        <w:rPr>
          <w:noProof/>
        </w:rPr>
        <w:instrText xml:space="preserve"> PAGEREF _Toc411612128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3.2.5. Сведения о наличии у лица, предоставившего обеспечение, разрешений (лицензий) или допусков к отдельным видам работ</w:t>
      </w:r>
      <w:r>
        <w:rPr>
          <w:noProof/>
        </w:rPr>
        <w:tab/>
      </w:r>
      <w:r>
        <w:rPr>
          <w:noProof/>
        </w:rPr>
        <w:fldChar w:fldCharType="begin"/>
      </w:r>
      <w:r>
        <w:rPr>
          <w:noProof/>
        </w:rPr>
        <w:instrText xml:space="preserve"> PAGEREF _Toc411612129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3.2.6. Дополнительные требования к лицам, предоставившим обеспечение, являющимся акционерными инвестиционными фондами, страховыми или кредитными организациями, ипотечными агентами</w:t>
      </w:r>
      <w:r>
        <w:rPr>
          <w:noProof/>
        </w:rPr>
        <w:tab/>
      </w:r>
      <w:r>
        <w:rPr>
          <w:noProof/>
        </w:rPr>
        <w:fldChar w:fldCharType="begin"/>
      </w:r>
      <w:r>
        <w:rPr>
          <w:noProof/>
        </w:rPr>
        <w:instrText xml:space="preserve"> PAGEREF _Toc411612130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3.2.7. Дополнительные требования к лицам, предоставившим обеспечение, основной деятельностью которых является добыча полезных ископаемых</w:t>
      </w:r>
      <w:r>
        <w:rPr>
          <w:noProof/>
        </w:rPr>
        <w:tab/>
      </w:r>
      <w:r>
        <w:rPr>
          <w:noProof/>
        </w:rPr>
        <w:fldChar w:fldCharType="begin"/>
      </w:r>
      <w:r>
        <w:rPr>
          <w:noProof/>
        </w:rPr>
        <w:instrText xml:space="preserve"> PAGEREF _Toc411612131 \h </w:instrText>
      </w:r>
      <w:r>
        <w:rPr>
          <w:noProof/>
        </w:rPr>
      </w:r>
      <w:r>
        <w:rPr>
          <w:noProof/>
        </w:rPr>
        <w:fldChar w:fldCharType="separate"/>
      </w:r>
      <w:r w:rsidR="002B62C0">
        <w:rPr>
          <w:noProof/>
        </w:rPr>
        <w:t>72</w:t>
      </w:r>
      <w:r>
        <w:rPr>
          <w:noProof/>
        </w:rPr>
        <w:fldChar w:fldCharType="end"/>
      </w:r>
    </w:p>
    <w:p w:rsidR="00156C8D" w:rsidRDefault="00156C8D">
      <w:pPr>
        <w:pStyle w:val="21"/>
        <w:tabs>
          <w:tab w:val="right" w:leader="dot" w:pos="9061"/>
        </w:tabs>
        <w:rPr>
          <w:noProof/>
        </w:rPr>
      </w:pPr>
      <w:r>
        <w:rPr>
          <w:noProof/>
        </w:rPr>
        <w:t>3.2.8. Дополнительные требования к лицам, предоставившим обеспечение, основной деятельностью которых является оказание услуг связи</w:t>
      </w:r>
      <w:r>
        <w:rPr>
          <w:noProof/>
        </w:rPr>
        <w:tab/>
      </w:r>
      <w:r>
        <w:rPr>
          <w:noProof/>
        </w:rPr>
        <w:fldChar w:fldCharType="begin"/>
      </w:r>
      <w:r>
        <w:rPr>
          <w:noProof/>
        </w:rPr>
        <w:instrText xml:space="preserve"> PAGEREF _Toc411612132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3.3. Планы будущей деятельности лица, предоставившего обеспечение</w:t>
      </w:r>
      <w:r>
        <w:rPr>
          <w:noProof/>
        </w:rPr>
        <w:tab/>
      </w:r>
      <w:r>
        <w:rPr>
          <w:noProof/>
        </w:rPr>
        <w:fldChar w:fldCharType="begin"/>
      </w:r>
      <w:r>
        <w:rPr>
          <w:noProof/>
        </w:rPr>
        <w:instrText xml:space="preserve"> PAGEREF _Toc411612133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3.4. Участие лица, предоставившего обеспечение, в банковских группах, банковских холдингах, холдингах и ассоциациях</w:t>
      </w:r>
      <w:r>
        <w:rPr>
          <w:noProof/>
        </w:rPr>
        <w:tab/>
      </w:r>
      <w:r>
        <w:rPr>
          <w:noProof/>
        </w:rPr>
        <w:fldChar w:fldCharType="begin"/>
      </w:r>
      <w:r>
        <w:rPr>
          <w:noProof/>
        </w:rPr>
        <w:instrText xml:space="preserve"> PAGEREF _Toc411612134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3.5. Подконтрольные лицу, предоставившему обеспечение, организации, имеющие для него существенное значение</w:t>
      </w:r>
      <w:r>
        <w:rPr>
          <w:noProof/>
        </w:rPr>
        <w:tab/>
      </w:r>
      <w:r>
        <w:rPr>
          <w:noProof/>
        </w:rPr>
        <w:fldChar w:fldCharType="begin"/>
      </w:r>
      <w:r>
        <w:rPr>
          <w:noProof/>
        </w:rPr>
        <w:instrText xml:space="preserve"> PAGEREF _Toc411612135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r>
        <w:rPr>
          <w:noProof/>
        </w:rPr>
        <w:tab/>
      </w:r>
      <w:r>
        <w:rPr>
          <w:noProof/>
        </w:rPr>
        <w:fldChar w:fldCharType="begin"/>
      </w:r>
      <w:r>
        <w:rPr>
          <w:noProof/>
        </w:rPr>
        <w:instrText xml:space="preserve"> PAGEREF _Toc411612136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3.6.1. Основные средства</w:t>
      </w:r>
      <w:r>
        <w:rPr>
          <w:noProof/>
        </w:rPr>
        <w:tab/>
      </w:r>
      <w:r>
        <w:rPr>
          <w:noProof/>
        </w:rPr>
        <w:fldChar w:fldCharType="begin"/>
      </w:r>
      <w:r>
        <w:rPr>
          <w:noProof/>
        </w:rPr>
        <w:instrText xml:space="preserve"> PAGEREF _Toc411612137 \h </w:instrText>
      </w:r>
      <w:r>
        <w:rPr>
          <w:noProof/>
        </w:rPr>
      </w:r>
      <w:r>
        <w:rPr>
          <w:noProof/>
        </w:rPr>
        <w:fldChar w:fldCharType="separate"/>
      </w:r>
      <w:r w:rsidR="002B62C0">
        <w:rPr>
          <w:noProof/>
        </w:rPr>
        <w:t>73</w:t>
      </w:r>
      <w:r>
        <w:rPr>
          <w:noProof/>
        </w:rPr>
        <w:fldChar w:fldCharType="end"/>
      </w:r>
    </w:p>
    <w:p w:rsidR="00156C8D" w:rsidRDefault="00156C8D">
      <w:pPr>
        <w:pStyle w:val="11"/>
        <w:tabs>
          <w:tab w:val="right" w:leader="dot" w:pos="9061"/>
        </w:tabs>
        <w:rPr>
          <w:noProof/>
        </w:rPr>
      </w:pPr>
      <w:r>
        <w:rPr>
          <w:noProof/>
        </w:rPr>
        <w:t>IV. Сведения о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_Toc411612138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4.1. Результаты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_Toc411612139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4.2. Ликвидность лица, предоставившего обеспечение, достаточность капитала и оборотных средств</w:t>
      </w:r>
      <w:r>
        <w:rPr>
          <w:noProof/>
        </w:rPr>
        <w:tab/>
      </w:r>
      <w:r>
        <w:rPr>
          <w:noProof/>
        </w:rPr>
        <w:fldChar w:fldCharType="begin"/>
      </w:r>
      <w:r>
        <w:rPr>
          <w:noProof/>
        </w:rPr>
        <w:instrText xml:space="preserve"> PAGEREF _Toc411612140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4.3. Финансовые вложения лица, предоставившего обеспечение</w:t>
      </w:r>
      <w:r>
        <w:rPr>
          <w:noProof/>
        </w:rPr>
        <w:tab/>
      </w:r>
      <w:r>
        <w:rPr>
          <w:noProof/>
        </w:rPr>
        <w:fldChar w:fldCharType="begin"/>
      </w:r>
      <w:r>
        <w:rPr>
          <w:noProof/>
        </w:rPr>
        <w:instrText xml:space="preserve"> PAGEREF _Toc411612141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4.4. Нематериальные активы лица, предоставившего обеспечение</w:t>
      </w:r>
      <w:r>
        <w:rPr>
          <w:noProof/>
        </w:rPr>
        <w:tab/>
      </w:r>
      <w:r>
        <w:rPr>
          <w:noProof/>
        </w:rPr>
        <w:fldChar w:fldCharType="begin"/>
      </w:r>
      <w:r>
        <w:rPr>
          <w:noProof/>
        </w:rPr>
        <w:instrText xml:space="preserve"> PAGEREF _Toc411612142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_Toc411612143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4.6. Анализ тенденций развития в сфере основной деятельности лица, предоставившего обеспечение</w:t>
      </w:r>
      <w:r>
        <w:rPr>
          <w:noProof/>
        </w:rPr>
        <w:tab/>
      </w:r>
      <w:r>
        <w:rPr>
          <w:noProof/>
        </w:rPr>
        <w:fldChar w:fldCharType="begin"/>
      </w:r>
      <w:r>
        <w:rPr>
          <w:noProof/>
        </w:rPr>
        <w:instrText xml:space="preserve"> PAGEREF _Toc411612144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4.6.1. Анализ факторов и условий, влияющих на деятельность лица, предоставившего обеспечение</w:t>
      </w:r>
      <w:r>
        <w:rPr>
          <w:noProof/>
        </w:rPr>
        <w:tab/>
      </w:r>
      <w:r>
        <w:rPr>
          <w:noProof/>
        </w:rPr>
        <w:fldChar w:fldCharType="begin"/>
      </w:r>
      <w:r>
        <w:rPr>
          <w:noProof/>
        </w:rPr>
        <w:instrText xml:space="preserve"> PAGEREF _Toc411612145 \h </w:instrText>
      </w:r>
      <w:r>
        <w:rPr>
          <w:noProof/>
        </w:rPr>
      </w:r>
      <w:r>
        <w:rPr>
          <w:noProof/>
        </w:rPr>
        <w:fldChar w:fldCharType="separate"/>
      </w:r>
      <w:r w:rsidR="002B62C0">
        <w:rPr>
          <w:noProof/>
        </w:rPr>
        <w:t>73</w:t>
      </w:r>
      <w:r>
        <w:rPr>
          <w:noProof/>
        </w:rPr>
        <w:fldChar w:fldCharType="end"/>
      </w:r>
    </w:p>
    <w:p w:rsidR="00156C8D" w:rsidRDefault="00156C8D">
      <w:pPr>
        <w:pStyle w:val="21"/>
        <w:tabs>
          <w:tab w:val="right" w:leader="dot" w:pos="9061"/>
        </w:tabs>
        <w:rPr>
          <w:noProof/>
        </w:rPr>
      </w:pPr>
      <w:r>
        <w:rPr>
          <w:noProof/>
        </w:rPr>
        <w:t>4.6.2. Конкуренты лица, предоставившего обеспечение</w:t>
      </w:r>
      <w:r>
        <w:rPr>
          <w:noProof/>
        </w:rPr>
        <w:tab/>
      </w:r>
      <w:r>
        <w:rPr>
          <w:noProof/>
        </w:rPr>
        <w:fldChar w:fldCharType="begin"/>
      </w:r>
      <w:r>
        <w:rPr>
          <w:noProof/>
        </w:rPr>
        <w:instrText xml:space="preserve"> PAGEREF _Toc411612146 \h </w:instrText>
      </w:r>
      <w:r>
        <w:rPr>
          <w:noProof/>
        </w:rPr>
      </w:r>
      <w:r>
        <w:rPr>
          <w:noProof/>
        </w:rPr>
        <w:fldChar w:fldCharType="separate"/>
      </w:r>
      <w:r w:rsidR="002B62C0">
        <w:rPr>
          <w:noProof/>
        </w:rPr>
        <w:t>74</w:t>
      </w:r>
      <w:r>
        <w:rPr>
          <w:noProof/>
        </w:rPr>
        <w:fldChar w:fldCharType="end"/>
      </w:r>
    </w:p>
    <w:p w:rsidR="00156C8D" w:rsidRDefault="00156C8D">
      <w:pPr>
        <w:pStyle w:val="11"/>
        <w:tabs>
          <w:tab w:val="right" w:leader="dot" w:pos="9061"/>
        </w:tabs>
        <w:rPr>
          <w:noProof/>
        </w:rPr>
      </w:pPr>
      <w:r>
        <w:rPr>
          <w:noProof/>
        </w:rPr>
        <w:t>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r>
        <w:rPr>
          <w:noProof/>
        </w:rPr>
        <w:tab/>
      </w:r>
      <w:r>
        <w:rPr>
          <w:noProof/>
        </w:rPr>
        <w:fldChar w:fldCharType="begin"/>
      </w:r>
      <w:r>
        <w:rPr>
          <w:noProof/>
        </w:rPr>
        <w:instrText xml:space="preserve"> PAGEREF _Toc411612147 \h </w:instrText>
      </w:r>
      <w:r>
        <w:rPr>
          <w:noProof/>
        </w:rPr>
      </w:r>
      <w:r>
        <w:rPr>
          <w:noProof/>
        </w:rPr>
        <w:fldChar w:fldCharType="separate"/>
      </w:r>
      <w:r w:rsidR="002B62C0">
        <w:rPr>
          <w:noProof/>
        </w:rPr>
        <w:t>74</w:t>
      </w:r>
      <w:r>
        <w:rPr>
          <w:noProof/>
        </w:rPr>
        <w:fldChar w:fldCharType="end"/>
      </w:r>
    </w:p>
    <w:p w:rsidR="00156C8D" w:rsidRDefault="00156C8D">
      <w:pPr>
        <w:pStyle w:val="21"/>
        <w:tabs>
          <w:tab w:val="right" w:leader="dot" w:pos="9061"/>
        </w:tabs>
        <w:rPr>
          <w:noProof/>
        </w:rPr>
      </w:pPr>
      <w:r>
        <w:rPr>
          <w:noProof/>
        </w:rPr>
        <w:t>5.1. Сведения о структуре и компетенции органов управления лица, предоставившего обеспечение</w:t>
      </w:r>
      <w:r>
        <w:rPr>
          <w:noProof/>
        </w:rPr>
        <w:tab/>
      </w:r>
      <w:r>
        <w:rPr>
          <w:noProof/>
        </w:rPr>
        <w:fldChar w:fldCharType="begin"/>
      </w:r>
      <w:r>
        <w:rPr>
          <w:noProof/>
        </w:rPr>
        <w:instrText xml:space="preserve"> PAGEREF _Toc411612148 \h </w:instrText>
      </w:r>
      <w:r>
        <w:rPr>
          <w:noProof/>
        </w:rPr>
      </w:r>
      <w:r>
        <w:rPr>
          <w:noProof/>
        </w:rPr>
        <w:fldChar w:fldCharType="separate"/>
      </w:r>
      <w:r w:rsidR="002B62C0">
        <w:rPr>
          <w:noProof/>
        </w:rPr>
        <w:t>74</w:t>
      </w:r>
      <w:r>
        <w:rPr>
          <w:noProof/>
        </w:rPr>
        <w:fldChar w:fldCharType="end"/>
      </w:r>
    </w:p>
    <w:p w:rsidR="00156C8D" w:rsidRDefault="00156C8D">
      <w:pPr>
        <w:pStyle w:val="21"/>
        <w:tabs>
          <w:tab w:val="right" w:leader="dot" w:pos="9061"/>
        </w:tabs>
        <w:rPr>
          <w:noProof/>
        </w:rPr>
      </w:pPr>
      <w:r>
        <w:rPr>
          <w:noProof/>
        </w:rPr>
        <w:t>5.2. Информация о лицах, входящих в состав органов управления лица, предоставившего обеспечение</w:t>
      </w:r>
      <w:r>
        <w:rPr>
          <w:noProof/>
        </w:rPr>
        <w:tab/>
      </w:r>
      <w:r>
        <w:rPr>
          <w:noProof/>
        </w:rPr>
        <w:fldChar w:fldCharType="begin"/>
      </w:r>
      <w:r>
        <w:rPr>
          <w:noProof/>
        </w:rPr>
        <w:instrText xml:space="preserve"> PAGEREF _Toc411612149 \h </w:instrText>
      </w:r>
      <w:r>
        <w:rPr>
          <w:noProof/>
        </w:rPr>
      </w:r>
      <w:r>
        <w:rPr>
          <w:noProof/>
        </w:rPr>
        <w:fldChar w:fldCharType="separate"/>
      </w:r>
      <w:r w:rsidR="002B62C0">
        <w:rPr>
          <w:noProof/>
        </w:rPr>
        <w:t>74</w:t>
      </w:r>
      <w:r>
        <w:rPr>
          <w:noProof/>
        </w:rPr>
        <w:fldChar w:fldCharType="end"/>
      </w:r>
    </w:p>
    <w:p w:rsidR="00156C8D" w:rsidRDefault="00156C8D">
      <w:pPr>
        <w:pStyle w:val="21"/>
        <w:tabs>
          <w:tab w:val="right" w:leader="dot" w:pos="9061"/>
        </w:tabs>
        <w:rPr>
          <w:noProof/>
        </w:rPr>
      </w:pPr>
      <w:r>
        <w:rPr>
          <w:noProof/>
        </w:rPr>
        <w:t>5.2.1. Состав совета директоров (наблюдательного совета) лица, предоставившего обеспечение</w:t>
      </w:r>
      <w:r>
        <w:rPr>
          <w:noProof/>
        </w:rPr>
        <w:tab/>
      </w:r>
      <w:r>
        <w:rPr>
          <w:noProof/>
        </w:rPr>
        <w:fldChar w:fldCharType="begin"/>
      </w:r>
      <w:r>
        <w:rPr>
          <w:noProof/>
        </w:rPr>
        <w:instrText xml:space="preserve"> PAGEREF _Toc411612150 \h </w:instrText>
      </w:r>
      <w:r>
        <w:rPr>
          <w:noProof/>
        </w:rPr>
      </w:r>
      <w:r>
        <w:rPr>
          <w:noProof/>
        </w:rPr>
        <w:fldChar w:fldCharType="separate"/>
      </w:r>
      <w:r w:rsidR="002B62C0">
        <w:rPr>
          <w:noProof/>
        </w:rPr>
        <w:t>74</w:t>
      </w:r>
      <w:r>
        <w:rPr>
          <w:noProof/>
        </w:rPr>
        <w:fldChar w:fldCharType="end"/>
      </w:r>
    </w:p>
    <w:p w:rsidR="00156C8D" w:rsidRDefault="00156C8D">
      <w:pPr>
        <w:pStyle w:val="21"/>
        <w:tabs>
          <w:tab w:val="right" w:leader="dot" w:pos="9061"/>
        </w:tabs>
        <w:rPr>
          <w:noProof/>
        </w:rPr>
      </w:pPr>
      <w:r>
        <w:rPr>
          <w:noProof/>
        </w:rPr>
        <w:t>5.2.2. Информация о единоличном исполнительном органе лица, предоставившего обеспечение</w:t>
      </w:r>
      <w:r>
        <w:rPr>
          <w:noProof/>
        </w:rPr>
        <w:tab/>
      </w:r>
      <w:r>
        <w:rPr>
          <w:noProof/>
        </w:rPr>
        <w:fldChar w:fldCharType="begin"/>
      </w:r>
      <w:r>
        <w:rPr>
          <w:noProof/>
        </w:rPr>
        <w:instrText xml:space="preserve"> PAGEREF _Toc411612151 \h </w:instrText>
      </w:r>
      <w:r>
        <w:rPr>
          <w:noProof/>
        </w:rPr>
      </w:r>
      <w:r>
        <w:rPr>
          <w:noProof/>
        </w:rPr>
        <w:fldChar w:fldCharType="separate"/>
      </w:r>
      <w:r w:rsidR="002B62C0">
        <w:rPr>
          <w:noProof/>
        </w:rPr>
        <w:t>86</w:t>
      </w:r>
      <w:r>
        <w:rPr>
          <w:noProof/>
        </w:rPr>
        <w:fldChar w:fldCharType="end"/>
      </w:r>
    </w:p>
    <w:p w:rsidR="00156C8D" w:rsidRDefault="00156C8D">
      <w:pPr>
        <w:pStyle w:val="21"/>
        <w:tabs>
          <w:tab w:val="right" w:leader="dot" w:pos="9061"/>
        </w:tabs>
        <w:rPr>
          <w:noProof/>
        </w:rPr>
      </w:pPr>
      <w:r>
        <w:rPr>
          <w:noProof/>
        </w:rPr>
        <w:t>5.2.3. Состав коллегиального исполнительного органа лица, предоставившего обеспечение</w:t>
      </w:r>
      <w:r>
        <w:rPr>
          <w:noProof/>
        </w:rPr>
        <w:tab/>
      </w:r>
      <w:r>
        <w:rPr>
          <w:noProof/>
        </w:rPr>
        <w:fldChar w:fldCharType="begin"/>
      </w:r>
      <w:r>
        <w:rPr>
          <w:noProof/>
        </w:rPr>
        <w:instrText xml:space="preserve"> PAGEREF _Toc411612152 \h </w:instrText>
      </w:r>
      <w:r>
        <w:rPr>
          <w:noProof/>
        </w:rPr>
      </w:r>
      <w:r>
        <w:rPr>
          <w:noProof/>
        </w:rPr>
        <w:fldChar w:fldCharType="separate"/>
      </w:r>
      <w:r w:rsidR="002B62C0">
        <w:rPr>
          <w:noProof/>
        </w:rPr>
        <w:t>86</w:t>
      </w:r>
      <w:r>
        <w:rPr>
          <w:noProof/>
        </w:rPr>
        <w:fldChar w:fldCharType="end"/>
      </w:r>
    </w:p>
    <w:p w:rsidR="00156C8D" w:rsidRDefault="00156C8D">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лица, предоставившего обеспечение</w:t>
      </w:r>
      <w:r>
        <w:rPr>
          <w:noProof/>
        </w:rPr>
        <w:tab/>
      </w:r>
      <w:r>
        <w:rPr>
          <w:noProof/>
        </w:rPr>
        <w:fldChar w:fldCharType="begin"/>
      </w:r>
      <w:r>
        <w:rPr>
          <w:noProof/>
        </w:rPr>
        <w:instrText xml:space="preserve"> PAGEREF _Toc411612153 \h </w:instrText>
      </w:r>
      <w:r>
        <w:rPr>
          <w:noProof/>
        </w:rPr>
      </w:r>
      <w:r>
        <w:rPr>
          <w:noProof/>
        </w:rPr>
        <w:fldChar w:fldCharType="separate"/>
      </w:r>
      <w:r w:rsidR="002B62C0">
        <w:rPr>
          <w:noProof/>
        </w:rPr>
        <w:t>86</w:t>
      </w:r>
      <w:r>
        <w:rPr>
          <w:noProof/>
        </w:rPr>
        <w:fldChar w:fldCharType="end"/>
      </w:r>
    </w:p>
    <w:p w:rsidR="00156C8D" w:rsidRDefault="00156C8D">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лица, предоставившего обеспечение</w:t>
      </w:r>
      <w:r>
        <w:rPr>
          <w:noProof/>
        </w:rPr>
        <w:tab/>
      </w:r>
      <w:r>
        <w:rPr>
          <w:noProof/>
        </w:rPr>
        <w:fldChar w:fldCharType="begin"/>
      </w:r>
      <w:r>
        <w:rPr>
          <w:noProof/>
        </w:rPr>
        <w:instrText xml:space="preserve"> PAGEREF _Toc411612154 \h </w:instrText>
      </w:r>
      <w:r>
        <w:rPr>
          <w:noProof/>
        </w:rPr>
      </w:r>
      <w:r>
        <w:rPr>
          <w:noProof/>
        </w:rPr>
        <w:fldChar w:fldCharType="separate"/>
      </w:r>
      <w:r w:rsidR="002B62C0">
        <w:rPr>
          <w:noProof/>
        </w:rPr>
        <w:t>87</w:t>
      </w:r>
      <w:r>
        <w:rPr>
          <w:noProof/>
        </w:rPr>
        <w:fldChar w:fldCharType="end"/>
      </w:r>
    </w:p>
    <w:p w:rsidR="00156C8D" w:rsidRDefault="00156C8D">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лица, предоставившего обеспечение</w:t>
      </w:r>
      <w:r>
        <w:rPr>
          <w:noProof/>
        </w:rPr>
        <w:tab/>
      </w:r>
      <w:r>
        <w:rPr>
          <w:noProof/>
        </w:rPr>
        <w:fldChar w:fldCharType="begin"/>
      </w:r>
      <w:r>
        <w:rPr>
          <w:noProof/>
        </w:rPr>
        <w:instrText xml:space="preserve"> PAGEREF _Toc411612155 \h </w:instrText>
      </w:r>
      <w:r>
        <w:rPr>
          <w:noProof/>
        </w:rPr>
      </w:r>
      <w:r>
        <w:rPr>
          <w:noProof/>
        </w:rPr>
        <w:fldChar w:fldCharType="separate"/>
      </w:r>
      <w:r w:rsidR="002B62C0">
        <w:rPr>
          <w:noProof/>
        </w:rPr>
        <w:t>87</w:t>
      </w:r>
      <w:r>
        <w:rPr>
          <w:noProof/>
        </w:rPr>
        <w:fldChar w:fldCharType="end"/>
      </w:r>
    </w:p>
    <w:p w:rsidR="00156C8D" w:rsidRDefault="00156C8D">
      <w:pPr>
        <w:pStyle w:val="21"/>
        <w:tabs>
          <w:tab w:val="right" w:leader="dot" w:pos="9061"/>
        </w:tabs>
        <w:rPr>
          <w:noProof/>
        </w:rPr>
      </w:pPr>
      <w:r>
        <w:rPr>
          <w:noProof/>
        </w:rPr>
        <w:t xml:space="preserve">5.6. Сведения о размере вознаграждения, льгот и/или компенсации расходов по органу контроля за </w:t>
      </w:r>
      <w:r>
        <w:rPr>
          <w:noProof/>
        </w:rPr>
        <w:lastRenderedPageBreak/>
        <w:t>финансово-хозяйственной деятельностью лица, предоставившего обеспечение</w:t>
      </w:r>
      <w:r>
        <w:rPr>
          <w:noProof/>
        </w:rPr>
        <w:tab/>
      </w:r>
      <w:r>
        <w:rPr>
          <w:noProof/>
        </w:rPr>
        <w:fldChar w:fldCharType="begin"/>
      </w:r>
      <w:r>
        <w:rPr>
          <w:noProof/>
        </w:rPr>
        <w:instrText xml:space="preserve"> PAGEREF _Toc411612156 \h </w:instrText>
      </w:r>
      <w:r>
        <w:rPr>
          <w:noProof/>
        </w:rPr>
      </w:r>
      <w:r>
        <w:rPr>
          <w:noProof/>
        </w:rPr>
        <w:fldChar w:fldCharType="separate"/>
      </w:r>
      <w:r w:rsidR="002B62C0">
        <w:rPr>
          <w:noProof/>
        </w:rPr>
        <w:t>89</w:t>
      </w:r>
      <w:r>
        <w:rPr>
          <w:noProof/>
        </w:rPr>
        <w:fldChar w:fldCharType="end"/>
      </w:r>
    </w:p>
    <w:p w:rsidR="00156C8D" w:rsidRDefault="00156C8D">
      <w:pPr>
        <w:pStyle w:val="21"/>
        <w:tabs>
          <w:tab w:val="right" w:leader="dot" w:pos="9061"/>
        </w:tabs>
        <w:rPr>
          <w:noProof/>
        </w:rPr>
      </w:pPr>
      <w:r>
        <w:rPr>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Pr>
          <w:noProof/>
        </w:rPr>
        <w:tab/>
      </w:r>
      <w:r>
        <w:rPr>
          <w:noProof/>
        </w:rPr>
        <w:fldChar w:fldCharType="begin"/>
      </w:r>
      <w:r>
        <w:rPr>
          <w:noProof/>
        </w:rPr>
        <w:instrText xml:space="preserve"> PAGEREF _Toc411612157 \h </w:instrText>
      </w:r>
      <w:r>
        <w:rPr>
          <w:noProof/>
        </w:rPr>
      </w:r>
      <w:r>
        <w:rPr>
          <w:noProof/>
        </w:rPr>
        <w:fldChar w:fldCharType="separate"/>
      </w:r>
      <w:r w:rsidR="002B62C0">
        <w:rPr>
          <w:noProof/>
        </w:rPr>
        <w:t>90</w:t>
      </w:r>
      <w:r>
        <w:rPr>
          <w:noProof/>
        </w:rPr>
        <w:fldChar w:fldCharType="end"/>
      </w:r>
    </w:p>
    <w:p w:rsidR="00156C8D" w:rsidRDefault="00156C8D">
      <w:pPr>
        <w:pStyle w:val="21"/>
        <w:tabs>
          <w:tab w:val="right" w:leader="dot" w:pos="9061"/>
        </w:tabs>
        <w:rPr>
          <w:noProof/>
        </w:rPr>
      </w:pPr>
      <w:r>
        <w:rPr>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r>
        <w:rPr>
          <w:noProof/>
        </w:rPr>
        <w:tab/>
      </w:r>
      <w:r>
        <w:rPr>
          <w:noProof/>
        </w:rPr>
        <w:fldChar w:fldCharType="begin"/>
      </w:r>
      <w:r>
        <w:rPr>
          <w:noProof/>
        </w:rPr>
        <w:instrText xml:space="preserve"> PAGEREF _Toc411612158 \h </w:instrText>
      </w:r>
      <w:r>
        <w:rPr>
          <w:noProof/>
        </w:rPr>
      </w:r>
      <w:r>
        <w:rPr>
          <w:noProof/>
        </w:rPr>
        <w:fldChar w:fldCharType="separate"/>
      </w:r>
      <w:r w:rsidR="002B62C0">
        <w:rPr>
          <w:noProof/>
        </w:rPr>
        <w:t>90</w:t>
      </w:r>
      <w:r>
        <w:rPr>
          <w:noProof/>
        </w:rPr>
        <w:fldChar w:fldCharType="end"/>
      </w:r>
    </w:p>
    <w:p w:rsidR="00156C8D" w:rsidRDefault="00156C8D">
      <w:pPr>
        <w:pStyle w:val="11"/>
        <w:tabs>
          <w:tab w:val="right" w:leader="dot" w:pos="9061"/>
        </w:tabs>
        <w:rPr>
          <w:noProof/>
        </w:rPr>
      </w:pPr>
      <w:r>
        <w:rPr>
          <w:noProof/>
        </w:rP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Pr>
          <w:noProof/>
        </w:rPr>
        <w:tab/>
      </w:r>
      <w:r>
        <w:rPr>
          <w:noProof/>
        </w:rPr>
        <w:fldChar w:fldCharType="begin"/>
      </w:r>
      <w:r>
        <w:rPr>
          <w:noProof/>
        </w:rPr>
        <w:instrText xml:space="preserve"> PAGEREF _Toc411612159 \h </w:instrText>
      </w:r>
      <w:r>
        <w:rPr>
          <w:noProof/>
        </w:rPr>
      </w:r>
      <w:r>
        <w:rPr>
          <w:noProof/>
        </w:rPr>
        <w:fldChar w:fldCharType="separate"/>
      </w:r>
      <w:r w:rsidR="002B62C0">
        <w:rPr>
          <w:noProof/>
        </w:rPr>
        <w:t>90</w:t>
      </w:r>
      <w:r>
        <w:rPr>
          <w:noProof/>
        </w:rPr>
        <w:fldChar w:fldCharType="end"/>
      </w:r>
    </w:p>
    <w:p w:rsidR="00156C8D" w:rsidRDefault="00156C8D">
      <w:pPr>
        <w:pStyle w:val="21"/>
        <w:tabs>
          <w:tab w:val="right" w:leader="dot" w:pos="9061"/>
        </w:tabs>
        <w:rPr>
          <w:noProof/>
        </w:rPr>
      </w:pPr>
      <w:r>
        <w:rPr>
          <w:noProof/>
        </w:rPr>
        <w:t>6.1. Сведения об общем количестве акционеров (участников) лица, предоставившего обеспечение</w:t>
      </w:r>
      <w:r>
        <w:rPr>
          <w:noProof/>
        </w:rPr>
        <w:tab/>
      </w:r>
      <w:r>
        <w:rPr>
          <w:noProof/>
        </w:rPr>
        <w:fldChar w:fldCharType="begin"/>
      </w:r>
      <w:r>
        <w:rPr>
          <w:noProof/>
        </w:rPr>
        <w:instrText xml:space="preserve"> PAGEREF _Toc411612160 \h </w:instrText>
      </w:r>
      <w:r>
        <w:rPr>
          <w:noProof/>
        </w:rPr>
      </w:r>
      <w:r>
        <w:rPr>
          <w:noProof/>
        </w:rPr>
        <w:fldChar w:fldCharType="separate"/>
      </w:r>
      <w:r w:rsidR="002B62C0">
        <w:rPr>
          <w:noProof/>
        </w:rPr>
        <w:t>90</w:t>
      </w:r>
      <w:r>
        <w:rPr>
          <w:noProof/>
        </w:rPr>
        <w:fldChar w:fldCharType="end"/>
      </w:r>
    </w:p>
    <w:p w:rsidR="00156C8D" w:rsidRDefault="00156C8D">
      <w:pPr>
        <w:pStyle w:val="21"/>
        <w:tabs>
          <w:tab w:val="right" w:leader="dot" w:pos="9061"/>
        </w:tabs>
        <w:rPr>
          <w:noProof/>
        </w:rPr>
      </w:pPr>
      <w:r>
        <w:rPr>
          <w:noProof/>
        </w:rPr>
        <w:t>6.2. Сведения об участниках (акционерах)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_Toc411612161 \h </w:instrText>
      </w:r>
      <w:r>
        <w:rPr>
          <w:noProof/>
        </w:rPr>
      </w:r>
      <w:r>
        <w:rPr>
          <w:noProof/>
        </w:rPr>
        <w:fldChar w:fldCharType="separate"/>
      </w:r>
      <w:r w:rsidR="002B62C0">
        <w:rPr>
          <w:noProof/>
        </w:rPr>
        <w:t>91</w:t>
      </w:r>
      <w:r>
        <w:rPr>
          <w:noProof/>
        </w:rPr>
        <w:fldChar w:fldCharType="end"/>
      </w:r>
    </w:p>
    <w:p w:rsidR="00156C8D" w:rsidRDefault="00156C8D">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лица, предоставившего обеспечение, наличии специального права ('золотой акции')</w:t>
      </w:r>
      <w:r>
        <w:rPr>
          <w:noProof/>
        </w:rPr>
        <w:tab/>
      </w:r>
      <w:r>
        <w:rPr>
          <w:noProof/>
        </w:rPr>
        <w:fldChar w:fldCharType="begin"/>
      </w:r>
      <w:r>
        <w:rPr>
          <w:noProof/>
        </w:rPr>
        <w:instrText xml:space="preserve"> PAGEREF _Toc411612162 \h </w:instrText>
      </w:r>
      <w:r>
        <w:rPr>
          <w:noProof/>
        </w:rPr>
      </w:r>
      <w:r>
        <w:rPr>
          <w:noProof/>
        </w:rPr>
        <w:fldChar w:fldCharType="separate"/>
      </w:r>
      <w:r w:rsidR="002B62C0">
        <w:rPr>
          <w:noProof/>
        </w:rPr>
        <w:t>93</w:t>
      </w:r>
      <w:r>
        <w:rPr>
          <w:noProof/>
        </w:rPr>
        <w:fldChar w:fldCharType="end"/>
      </w:r>
    </w:p>
    <w:p w:rsidR="00156C8D" w:rsidRDefault="00156C8D">
      <w:pPr>
        <w:pStyle w:val="21"/>
        <w:tabs>
          <w:tab w:val="right" w:leader="dot" w:pos="9061"/>
        </w:tabs>
        <w:rPr>
          <w:noProof/>
        </w:rPr>
      </w:pPr>
      <w:r>
        <w:rPr>
          <w:noProof/>
        </w:rPr>
        <w:t>6.4. Сведения об ограничениях на участие в уставном (складочном) капитале (паевом фонде) лица, предоставившего обеспечение</w:t>
      </w:r>
      <w:r>
        <w:rPr>
          <w:noProof/>
        </w:rPr>
        <w:tab/>
      </w:r>
      <w:r>
        <w:rPr>
          <w:noProof/>
        </w:rPr>
        <w:fldChar w:fldCharType="begin"/>
      </w:r>
      <w:r>
        <w:rPr>
          <w:noProof/>
        </w:rPr>
        <w:instrText xml:space="preserve"> PAGEREF _Toc411612163 \h </w:instrText>
      </w:r>
      <w:r>
        <w:rPr>
          <w:noProof/>
        </w:rPr>
      </w:r>
      <w:r>
        <w:rPr>
          <w:noProof/>
        </w:rPr>
        <w:fldChar w:fldCharType="separate"/>
      </w:r>
      <w:r w:rsidR="002B62C0">
        <w:rPr>
          <w:noProof/>
        </w:rPr>
        <w:t>93</w:t>
      </w:r>
      <w:r>
        <w:rPr>
          <w:noProof/>
        </w:rPr>
        <w:fldChar w:fldCharType="end"/>
      </w:r>
    </w:p>
    <w:p w:rsidR="00156C8D" w:rsidRDefault="00156C8D">
      <w:pPr>
        <w:pStyle w:val="21"/>
        <w:tabs>
          <w:tab w:val="right" w:leader="dot" w:pos="9061"/>
        </w:tabs>
        <w:rPr>
          <w:noProof/>
        </w:rPr>
      </w:pPr>
      <w:r>
        <w:rPr>
          <w:noProof/>
        </w:rPr>
        <w:t>6.5. Сведения об изменениях в составе и размере участия акционеров (участников)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_Toc411612164 \h </w:instrText>
      </w:r>
      <w:r>
        <w:rPr>
          <w:noProof/>
        </w:rPr>
      </w:r>
      <w:r>
        <w:rPr>
          <w:noProof/>
        </w:rPr>
        <w:fldChar w:fldCharType="separate"/>
      </w:r>
      <w:r w:rsidR="002B62C0">
        <w:rPr>
          <w:noProof/>
        </w:rPr>
        <w:t>93</w:t>
      </w:r>
      <w:r>
        <w:rPr>
          <w:noProof/>
        </w:rPr>
        <w:fldChar w:fldCharType="end"/>
      </w:r>
    </w:p>
    <w:p w:rsidR="00156C8D" w:rsidRDefault="00156C8D">
      <w:pPr>
        <w:pStyle w:val="21"/>
        <w:tabs>
          <w:tab w:val="right" w:leader="dot" w:pos="9061"/>
        </w:tabs>
        <w:rPr>
          <w:noProof/>
        </w:rPr>
      </w:pPr>
      <w:r>
        <w:rPr>
          <w:noProof/>
        </w:rPr>
        <w:t>6.6. Сведения о совершенных лицом, предоставившим обеспечение, сделках, в совершении которых имелась заинтересованность</w:t>
      </w:r>
      <w:r>
        <w:rPr>
          <w:noProof/>
        </w:rPr>
        <w:tab/>
      </w:r>
      <w:r>
        <w:rPr>
          <w:noProof/>
        </w:rPr>
        <w:fldChar w:fldCharType="begin"/>
      </w:r>
      <w:r>
        <w:rPr>
          <w:noProof/>
        </w:rPr>
        <w:instrText xml:space="preserve"> PAGEREF _Toc411612165 \h </w:instrText>
      </w:r>
      <w:r>
        <w:rPr>
          <w:noProof/>
        </w:rPr>
      </w:r>
      <w:r>
        <w:rPr>
          <w:noProof/>
        </w:rPr>
        <w:fldChar w:fldCharType="separate"/>
      </w:r>
      <w:r w:rsidR="002B62C0">
        <w:rPr>
          <w:noProof/>
        </w:rPr>
        <w:t>93</w:t>
      </w:r>
      <w:r>
        <w:rPr>
          <w:noProof/>
        </w:rPr>
        <w:fldChar w:fldCharType="end"/>
      </w:r>
    </w:p>
    <w:p w:rsidR="00156C8D" w:rsidRDefault="00156C8D">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_Toc411612166 \h </w:instrText>
      </w:r>
      <w:r>
        <w:rPr>
          <w:noProof/>
        </w:rPr>
      </w:r>
      <w:r>
        <w:rPr>
          <w:noProof/>
        </w:rPr>
        <w:fldChar w:fldCharType="separate"/>
      </w:r>
      <w:r w:rsidR="002B62C0">
        <w:rPr>
          <w:noProof/>
        </w:rPr>
        <w:t>93</w:t>
      </w:r>
      <w:r>
        <w:rPr>
          <w:noProof/>
        </w:rPr>
        <w:fldChar w:fldCharType="end"/>
      </w:r>
    </w:p>
    <w:p w:rsidR="00156C8D" w:rsidRDefault="00156C8D">
      <w:pPr>
        <w:pStyle w:val="11"/>
        <w:tabs>
          <w:tab w:val="right" w:leader="dot" w:pos="9061"/>
        </w:tabs>
        <w:rPr>
          <w:noProof/>
        </w:rPr>
      </w:pPr>
      <w:r>
        <w:rPr>
          <w:noProof/>
        </w:rPr>
        <w:t>VII. Бухгалтерская(финансовая) отчетность лица, предоставившего обеспечение, и иная финансовая информация</w:t>
      </w:r>
      <w:r>
        <w:rPr>
          <w:noProof/>
        </w:rPr>
        <w:tab/>
      </w:r>
      <w:r>
        <w:rPr>
          <w:noProof/>
        </w:rPr>
        <w:fldChar w:fldCharType="begin"/>
      </w:r>
      <w:r>
        <w:rPr>
          <w:noProof/>
        </w:rPr>
        <w:instrText xml:space="preserve"> PAGEREF _Toc411612167 \h </w:instrText>
      </w:r>
      <w:r>
        <w:rPr>
          <w:noProof/>
        </w:rPr>
      </w:r>
      <w:r>
        <w:rPr>
          <w:noProof/>
        </w:rPr>
        <w:fldChar w:fldCharType="separate"/>
      </w:r>
      <w:r w:rsidR="002B62C0">
        <w:rPr>
          <w:noProof/>
        </w:rPr>
        <w:t>93</w:t>
      </w:r>
      <w:r>
        <w:rPr>
          <w:noProof/>
        </w:rPr>
        <w:fldChar w:fldCharType="end"/>
      </w:r>
    </w:p>
    <w:p w:rsidR="00156C8D" w:rsidRDefault="00156C8D">
      <w:pPr>
        <w:pStyle w:val="21"/>
        <w:tabs>
          <w:tab w:val="right" w:leader="dot" w:pos="9061"/>
        </w:tabs>
        <w:rPr>
          <w:noProof/>
        </w:rPr>
      </w:pPr>
      <w:r>
        <w:rPr>
          <w:noProof/>
        </w:rPr>
        <w:t>7.1. Годовая бухгалтерская(финансовая) отчетность лица, предоставившего обеспечение</w:t>
      </w:r>
      <w:r>
        <w:rPr>
          <w:noProof/>
        </w:rPr>
        <w:tab/>
      </w:r>
      <w:r>
        <w:rPr>
          <w:noProof/>
        </w:rPr>
        <w:fldChar w:fldCharType="begin"/>
      </w:r>
      <w:r>
        <w:rPr>
          <w:noProof/>
        </w:rPr>
        <w:instrText xml:space="preserve"> PAGEREF _Toc411612168 \h </w:instrText>
      </w:r>
      <w:r>
        <w:rPr>
          <w:noProof/>
        </w:rPr>
      </w:r>
      <w:r>
        <w:rPr>
          <w:noProof/>
        </w:rPr>
        <w:fldChar w:fldCharType="separate"/>
      </w:r>
      <w:r w:rsidR="002B62C0">
        <w:rPr>
          <w:noProof/>
        </w:rPr>
        <w:t>93</w:t>
      </w:r>
      <w:r>
        <w:rPr>
          <w:noProof/>
        </w:rPr>
        <w:fldChar w:fldCharType="end"/>
      </w:r>
    </w:p>
    <w:p w:rsidR="00156C8D" w:rsidRDefault="00156C8D">
      <w:pPr>
        <w:pStyle w:val="21"/>
        <w:tabs>
          <w:tab w:val="right" w:leader="dot" w:pos="9061"/>
        </w:tabs>
        <w:rPr>
          <w:noProof/>
        </w:rPr>
      </w:pPr>
      <w:r>
        <w:rPr>
          <w:noProof/>
        </w:rPr>
        <w:t>7.2. Квартальная бухгалтерская(финансовая) отчетность лица, предоставившего обеспечение, за последний завершенный отчетный квартал</w:t>
      </w:r>
      <w:r>
        <w:rPr>
          <w:noProof/>
        </w:rPr>
        <w:tab/>
      </w:r>
      <w:r>
        <w:rPr>
          <w:noProof/>
        </w:rPr>
        <w:fldChar w:fldCharType="begin"/>
      </w:r>
      <w:r>
        <w:rPr>
          <w:noProof/>
        </w:rPr>
        <w:instrText xml:space="preserve"> PAGEREF _Toc411612169 \h </w:instrText>
      </w:r>
      <w:r>
        <w:rPr>
          <w:noProof/>
        </w:rPr>
      </w:r>
      <w:r>
        <w:rPr>
          <w:noProof/>
        </w:rPr>
        <w:fldChar w:fldCharType="separate"/>
      </w:r>
      <w:r w:rsidR="002B62C0">
        <w:rPr>
          <w:noProof/>
        </w:rPr>
        <w:t>94</w:t>
      </w:r>
      <w:r>
        <w:rPr>
          <w:noProof/>
        </w:rPr>
        <w:fldChar w:fldCharType="end"/>
      </w:r>
    </w:p>
    <w:p w:rsidR="00156C8D" w:rsidRDefault="00156C8D">
      <w:pPr>
        <w:pStyle w:val="21"/>
        <w:tabs>
          <w:tab w:val="right" w:leader="dot" w:pos="9061"/>
        </w:tabs>
        <w:rPr>
          <w:noProof/>
        </w:rPr>
      </w:pPr>
      <w:r>
        <w:rPr>
          <w:noProof/>
        </w:rPr>
        <w:t>7.3. Сводная бухгалтерская отчетность лица, предоставившего обеспечение, за последний завершенный финансовый год</w:t>
      </w:r>
      <w:r>
        <w:rPr>
          <w:noProof/>
        </w:rPr>
        <w:tab/>
      </w:r>
      <w:r>
        <w:rPr>
          <w:noProof/>
        </w:rPr>
        <w:fldChar w:fldCharType="begin"/>
      </w:r>
      <w:r>
        <w:rPr>
          <w:noProof/>
        </w:rPr>
        <w:instrText xml:space="preserve"> PAGEREF _Toc411612170 \h </w:instrText>
      </w:r>
      <w:r>
        <w:rPr>
          <w:noProof/>
        </w:rPr>
      </w:r>
      <w:r>
        <w:rPr>
          <w:noProof/>
        </w:rPr>
        <w:fldChar w:fldCharType="separate"/>
      </w:r>
      <w:r w:rsidR="002B62C0">
        <w:rPr>
          <w:noProof/>
        </w:rPr>
        <w:t>94</w:t>
      </w:r>
      <w:r>
        <w:rPr>
          <w:noProof/>
        </w:rPr>
        <w:fldChar w:fldCharType="end"/>
      </w:r>
    </w:p>
    <w:p w:rsidR="00156C8D" w:rsidRDefault="00156C8D">
      <w:pPr>
        <w:pStyle w:val="21"/>
        <w:tabs>
          <w:tab w:val="right" w:leader="dot" w:pos="9061"/>
        </w:tabs>
        <w:rPr>
          <w:noProof/>
        </w:rPr>
      </w:pPr>
      <w:r>
        <w:rPr>
          <w:noProof/>
        </w:rPr>
        <w:t>7.4. Сведения об учетной политике лица, предоставившего обеспечение</w:t>
      </w:r>
      <w:r>
        <w:rPr>
          <w:noProof/>
        </w:rPr>
        <w:tab/>
      </w:r>
      <w:r>
        <w:rPr>
          <w:noProof/>
        </w:rPr>
        <w:fldChar w:fldCharType="begin"/>
      </w:r>
      <w:r>
        <w:rPr>
          <w:noProof/>
        </w:rPr>
        <w:instrText xml:space="preserve"> PAGEREF _Toc411612171 \h </w:instrText>
      </w:r>
      <w:r>
        <w:rPr>
          <w:noProof/>
        </w:rPr>
      </w:r>
      <w:r>
        <w:rPr>
          <w:noProof/>
        </w:rPr>
        <w:fldChar w:fldCharType="separate"/>
      </w:r>
      <w:r w:rsidR="002B62C0">
        <w:rPr>
          <w:noProof/>
        </w:rPr>
        <w:t>94</w:t>
      </w:r>
      <w:r>
        <w:rPr>
          <w:noProof/>
        </w:rPr>
        <w:fldChar w:fldCharType="end"/>
      </w:r>
    </w:p>
    <w:p w:rsidR="00156C8D" w:rsidRDefault="00156C8D">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_Toc411612172 \h </w:instrText>
      </w:r>
      <w:r>
        <w:rPr>
          <w:noProof/>
        </w:rPr>
      </w:r>
      <w:r>
        <w:rPr>
          <w:noProof/>
        </w:rPr>
        <w:fldChar w:fldCharType="separate"/>
      </w:r>
      <w:r w:rsidR="002B62C0">
        <w:rPr>
          <w:noProof/>
        </w:rPr>
        <w:t>94</w:t>
      </w:r>
      <w:r>
        <w:rPr>
          <w:noProof/>
        </w:rPr>
        <w:fldChar w:fldCharType="end"/>
      </w:r>
    </w:p>
    <w:p w:rsidR="00156C8D" w:rsidRDefault="00156C8D">
      <w:pPr>
        <w:pStyle w:val="21"/>
        <w:tabs>
          <w:tab w:val="right" w:leader="dot" w:pos="9061"/>
        </w:tabs>
        <w:rPr>
          <w:noProof/>
        </w:rPr>
      </w:pPr>
      <w:r>
        <w:rPr>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r>
        <w:rPr>
          <w:noProof/>
        </w:rPr>
        <w:tab/>
      </w:r>
      <w:r>
        <w:rPr>
          <w:noProof/>
        </w:rPr>
        <w:fldChar w:fldCharType="begin"/>
      </w:r>
      <w:r>
        <w:rPr>
          <w:noProof/>
        </w:rPr>
        <w:instrText xml:space="preserve"> PAGEREF _Toc411612173 \h </w:instrText>
      </w:r>
      <w:r>
        <w:rPr>
          <w:noProof/>
        </w:rPr>
      </w:r>
      <w:r>
        <w:rPr>
          <w:noProof/>
        </w:rPr>
        <w:fldChar w:fldCharType="separate"/>
      </w:r>
      <w:r w:rsidR="002B62C0">
        <w:rPr>
          <w:noProof/>
        </w:rPr>
        <w:t>94</w:t>
      </w:r>
      <w:r>
        <w:rPr>
          <w:noProof/>
        </w:rPr>
        <w:fldChar w:fldCharType="end"/>
      </w:r>
    </w:p>
    <w:p w:rsidR="00156C8D" w:rsidRDefault="00156C8D">
      <w:pPr>
        <w:pStyle w:val="21"/>
        <w:tabs>
          <w:tab w:val="right" w:leader="dot" w:pos="9061"/>
        </w:tabs>
        <w:rPr>
          <w:noProof/>
        </w:rPr>
      </w:pPr>
      <w:r>
        <w:rPr>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_Toc411612174 \h </w:instrText>
      </w:r>
      <w:r>
        <w:rPr>
          <w:noProof/>
        </w:rPr>
      </w:r>
      <w:r>
        <w:rPr>
          <w:noProof/>
        </w:rPr>
        <w:fldChar w:fldCharType="separate"/>
      </w:r>
      <w:r w:rsidR="002B62C0">
        <w:rPr>
          <w:noProof/>
        </w:rPr>
        <w:t>94</w:t>
      </w:r>
      <w:r>
        <w:rPr>
          <w:noProof/>
        </w:rPr>
        <w:fldChar w:fldCharType="end"/>
      </w:r>
    </w:p>
    <w:p w:rsidR="00156C8D" w:rsidRDefault="00156C8D">
      <w:pPr>
        <w:pStyle w:val="11"/>
        <w:tabs>
          <w:tab w:val="right" w:leader="dot" w:pos="9061"/>
        </w:tabs>
        <w:rPr>
          <w:noProof/>
        </w:rPr>
      </w:pPr>
      <w:r>
        <w:rPr>
          <w:noProof/>
        </w:rPr>
        <w:t>VIII. Дополнительные сведения о лице, предоставившем обеспечение, и о размещенных им эмиссионных ценных бумагах</w:t>
      </w:r>
      <w:r>
        <w:rPr>
          <w:noProof/>
        </w:rPr>
        <w:tab/>
      </w:r>
      <w:r>
        <w:rPr>
          <w:noProof/>
        </w:rPr>
        <w:fldChar w:fldCharType="begin"/>
      </w:r>
      <w:r>
        <w:rPr>
          <w:noProof/>
        </w:rPr>
        <w:instrText xml:space="preserve"> PAGEREF _Toc411612175 \h </w:instrText>
      </w:r>
      <w:r>
        <w:rPr>
          <w:noProof/>
        </w:rPr>
      </w:r>
      <w:r>
        <w:rPr>
          <w:noProof/>
        </w:rPr>
        <w:fldChar w:fldCharType="separate"/>
      </w:r>
      <w:r w:rsidR="002B62C0">
        <w:rPr>
          <w:noProof/>
        </w:rPr>
        <w:t>94</w:t>
      </w:r>
      <w:r>
        <w:rPr>
          <w:noProof/>
        </w:rPr>
        <w:fldChar w:fldCharType="end"/>
      </w:r>
    </w:p>
    <w:p w:rsidR="00156C8D" w:rsidRDefault="00156C8D">
      <w:pPr>
        <w:pStyle w:val="21"/>
        <w:tabs>
          <w:tab w:val="right" w:leader="dot" w:pos="9061"/>
        </w:tabs>
        <w:rPr>
          <w:noProof/>
        </w:rPr>
      </w:pPr>
      <w:r>
        <w:rPr>
          <w:noProof/>
        </w:rPr>
        <w:t>8.1. Дополнительные сведения о лице, предоставившем обеспечение</w:t>
      </w:r>
      <w:r>
        <w:rPr>
          <w:noProof/>
        </w:rPr>
        <w:tab/>
      </w:r>
      <w:r>
        <w:rPr>
          <w:noProof/>
        </w:rPr>
        <w:fldChar w:fldCharType="begin"/>
      </w:r>
      <w:r>
        <w:rPr>
          <w:noProof/>
        </w:rPr>
        <w:instrText xml:space="preserve"> PAGEREF _Toc411612176 \h </w:instrText>
      </w:r>
      <w:r>
        <w:rPr>
          <w:noProof/>
        </w:rPr>
      </w:r>
      <w:r>
        <w:rPr>
          <w:noProof/>
        </w:rPr>
        <w:fldChar w:fldCharType="separate"/>
      </w:r>
      <w:r w:rsidR="002B62C0">
        <w:rPr>
          <w:noProof/>
        </w:rPr>
        <w:t>94</w:t>
      </w:r>
      <w:r>
        <w:rPr>
          <w:noProof/>
        </w:rPr>
        <w:fldChar w:fldCharType="end"/>
      </w:r>
    </w:p>
    <w:p w:rsidR="00156C8D" w:rsidRDefault="00156C8D">
      <w:pPr>
        <w:pStyle w:val="21"/>
        <w:tabs>
          <w:tab w:val="right" w:leader="dot" w:pos="9061"/>
        </w:tabs>
        <w:rPr>
          <w:noProof/>
        </w:rPr>
      </w:pPr>
      <w:r>
        <w:rPr>
          <w:noProof/>
        </w:rPr>
        <w:t>8.1.1. Сведения о размере, структуре уставного (складочного) капитала (паевого фонда) лица, предоставившего обеспечение</w:t>
      </w:r>
      <w:r>
        <w:rPr>
          <w:noProof/>
        </w:rPr>
        <w:tab/>
      </w:r>
      <w:r>
        <w:rPr>
          <w:noProof/>
        </w:rPr>
        <w:fldChar w:fldCharType="begin"/>
      </w:r>
      <w:r>
        <w:rPr>
          <w:noProof/>
        </w:rPr>
        <w:instrText xml:space="preserve"> PAGEREF _Toc411612177 \h </w:instrText>
      </w:r>
      <w:r>
        <w:rPr>
          <w:noProof/>
        </w:rPr>
      </w:r>
      <w:r>
        <w:rPr>
          <w:noProof/>
        </w:rPr>
        <w:fldChar w:fldCharType="separate"/>
      </w:r>
      <w:r w:rsidR="002B62C0">
        <w:rPr>
          <w:noProof/>
        </w:rPr>
        <w:t>94</w:t>
      </w:r>
      <w:r>
        <w:rPr>
          <w:noProof/>
        </w:rPr>
        <w:fldChar w:fldCharType="end"/>
      </w:r>
    </w:p>
    <w:p w:rsidR="00156C8D" w:rsidRDefault="00156C8D">
      <w:pPr>
        <w:pStyle w:val="21"/>
        <w:tabs>
          <w:tab w:val="right" w:leader="dot" w:pos="9061"/>
        </w:tabs>
        <w:rPr>
          <w:noProof/>
        </w:rPr>
      </w:pPr>
      <w:r>
        <w:rPr>
          <w:noProof/>
        </w:rPr>
        <w:t>8.1.2. Сведения об изменении размера уставного (складочного) капитала (паевого фонда) лица, предоставившего обеспечение</w:t>
      </w:r>
      <w:r>
        <w:rPr>
          <w:noProof/>
        </w:rPr>
        <w:tab/>
      </w:r>
      <w:r>
        <w:rPr>
          <w:noProof/>
        </w:rPr>
        <w:fldChar w:fldCharType="begin"/>
      </w:r>
      <w:r>
        <w:rPr>
          <w:noProof/>
        </w:rPr>
        <w:instrText xml:space="preserve"> PAGEREF _Toc411612178 \h </w:instrText>
      </w:r>
      <w:r>
        <w:rPr>
          <w:noProof/>
        </w:rPr>
      </w:r>
      <w:r>
        <w:rPr>
          <w:noProof/>
        </w:rPr>
        <w:fldChar w:fldCharType="separate"/>
      </w:r>
      <w:r w:rsidR="002B62C0">
        <w:rPr>
          <w:noProof/>
        </w:rPr>
        <w:t>95</w:t>
      </w:r>
      <w:r>
        <w:rPr>
          <w:noProof/>
        </w:rPr>
        <w:fldChar w:fldCharType="end"/>
      </w:r>
    </w:p>
    <w:p w:rsidR="00156C8D" w:rsidRDefault="00156C8D">
      <w:pPr>
        <w:pStyle w:val="21"/>
        <w:tabs>
          <w:tab w:val="right" w:leader="dot" w:pos="9061"/>
        </w:tabs>
        <w:rPr>
          <w:noProof/>
        </w:rPr>
      </w:pPr>
      <w:r>
        <w:rPr>
          <w:noProof/>
        </w:rPr>
        <w:t>8.1.3. Сведения о порядке созыва и проведения собрания (заседания) высшего органа управления лица, предоставившего обеспечение</w:t>
      </w:r>
      <w:r>
        <w:rPr>
          <w:noProof/>
        </w:rPr>
        <w:tab/>
      </w:r>
      <w:r>
        <w:rPr>
          <w:noProof/>
        </w:rPr>
        <w:fldChar w:fldCharType="begin"/>
      </w:r>
      <w:r>
        <w:rPr>
          <w:noProof/>
        </w:rPr>
        <w:instrText xml:space="preserve"> PAGEREF _Toc411612179 \h </w:instrText>
      </w:r>
      <w:r>
        <w:rPr>
          <w:noProof/>
        </w:rPr>
      </w:r>
      <w:r>
        <w:rPr>
          <w:noProof/>
        </w:rPr>
        <w:fldChar w:fldCharType="separate"/>
      </w:r>
      <w:r w:rsidR="002B62C0">
        <w:rPr>
          <w:noProof/>
        </w:rPr>
        <w:t>95</w:t>
      </w:r>
      <w:r>
        <w:rPr>
          <w:noProof/>
        </w:rPr>
        <w:fldChar w:fldCharType="end"/>
      </w:r>
    </w:p>
    <w:p w:rsidR="00156C8D" w:rsidRDefault="00156C8D">
      <w:pPr>
        <w:pStyle w:val="21"/>
        <w:tabs>
          <w:tab w:val="right" w:leader="dot" w:pos="9061"/>
        </w:tabs>
        <w:rPr>
          <w:noProof/>
        </w:rPr>
      </w:pPr>
      <w:r>
        <w:rPr>
          <w:noProof/>
        </w:rPr>
        <w:t>8.1.4. Сведения о коммерческих организациях, в которых лицо, предоставившее обеспечение,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_Toc411612180 \h </w:instrText>
      </w:r>
      <w:r>
        <w:rPr>
          <w:noProof/>
        </w:rPr>
      </w:r>
      <w:r>
        <w:rPr>
          <w:noProof/>
        </w:rPr>
        <w:fldChar w:fldCharType="separate"/>
      </w:r>
      <w:r w:rsidR="002B62C0">
        <w:rPr>
          <w:noProof/>
        </w:rPr>
        <w:t>95</w:t>
      </w:r>
      <w:r>
        <w:rPr>
          <w:noProof/>
        </w:rPr>
        <w:fldChar w:fldCharType="end"/>
      </w:r>
    </w:p>
    <w:p w:rsidR="00156C8D" w:rsidRDefault="00156C8D">
      <w:pPr>
        <w:pStyle w:val="21"/>
        <w:tabs>
          <w:tab w:val="right" w:leader="dot" w:pos="9061"/>
        </w:tabs>
        <w:rPr>
          <w:noProof/>
        </w:rPr>
      </w:pPr>
      <w:r>
        <w:rPr>
          <w:noProof/>
        </w:rPr>
        <w:t>8.1.5. Сведения о существенных сделках, совершенных лицом, предоставившим обеспечение</w:t>
      </w:r>
      <w:r>
        <w:rPr>
          <w:noProof/>
        </w:rPr>
        <w:tab/>
      </w:r>
      <w:r>
        <w:rPr>
          <w:noProof/>
        </w:rPr>
        <w:fldChar w:fldCharType="begin"/>
      </w:r>
      <w:r>
        <w:rPr>
          <w:noProof/>
        </w:rPr>
        <w:instrText xml:space="preserve"> PAGEREF _Toc411612181 \h </w:instrText>
      </w:r>
      <w:r>
        <w:rPr>
          <w:noProof/>
        </w:rPr>
      </w:r>
      <w:r>
        <w:rPr>
          <w:noProof/>
        </w:rPr>
        <w:fldChar w:fldCharType="separate"/>
      </w:r>
      <w:r w:rsidR="002B62C0">
        <w:rPr>
          <w:noProof/>
        </w:rPr>
        <w:t>96</w:t>
      </w:r>
      <w:r>
        <w:rPr>
          <w:noProof/>
        </w:rPr>
        <w:fldChar w:fldCharType="end"/>
      </w:r>
    </w:p>
    <w:p w:rsidR="00156C8D" w:rsidRDefault="00156C8D">
      <w:pPr>
        <w:pStyle w:val="21"/>
        <w:tabs>
          <w:tab w:val="right" w:leader="dot" w:pos="9061"/>
        </w:tabs>
        <w:rPr>
          <w:noProof/>
        </w:rPr>
      </w:pPr>
      <w:r>
        <w:rPr>
          <w:noProof/>
        </w:rPr>
        <w:t>8.1.6. Сведения о кредитных рейтингах лица, предоставившего обеспечение</w:t>
      </w:r>
      <w:r>
        <w:rPr>
          <w:noProof/>
        </w:rPr>
        <w:tab/>
      </w:r>
      <w:r>
        <w:rPr>
          <w:noProof/>
        </w:rPr>
        <w:fldChar w:fldCharType="begin"/>
      </w:r>
      <w:r>
        <w:rPr>
          <w:noProof/>
        </w:rPr>
        <w:instrText xml:space="preserve"> PAGEREF _Toc411612182 \h </w:instrText>
      </w:r>
      <w:r>
        <w:rPr>
          <w:noProof/>
        </w:rPr>
      </w:r>
      <w:r>
        <w:rPr>
          <w:noProof/>
        </w:rPr>
        <w:fldChar w:fldCharType="separate"/>
      </w:r>
      <w:r w:rsidR="002B62C0">
        <w:rPr>
          <w:noProof/>
        </w:rPr>
        <w:t>96</w:t>
      </w:r>
      <w:r>
        <w:rPr>
          <w:noProof/>
        </w:rPr>
        <w:fldChar w:fldCharType="end"/>
      </w:r>
    </w:p>
    <w:p w:rsidR="00156C8D" w:rsidRDefault="00156C8D">
      <w:pPr>
        <w:pStyle w:val="21"/>
        <w:tabs>
          <w:tab w:val="right" w:leader="dot" w:pos="9061"/>
        </w:tabs>
        <w:rPr>
          <w:noProof/>
        </w:rPr>
      </w:pPr>
      <w:r>
        <w:rPr>
          <w:noProof/>
        </w:rPr>
        <w:t>8.2. Сведения о каждой категории (типе) акций лица, предоставившего обеспечение</w:t>
      </w:r>
      <w:r>
        <w:rPr>
          <w:noProof/>
        </w:rPr>
        <w:tab/>
      </w:r>
      <w:r>
        <w:rPr>
          <w:noProof/>
        </w:rPr>
        <w:fldChar w:fldCharType="begin"/>
      </w:r>
      <w:r>
        <w:rPr>
          <w:noProof/>
        </w:rPr>
        <w:instrText xml:space="preserve"> PAGEREF _Toc411612183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Pr>
          <w:noProof/>
        </w:rPr>
        <w:tab/>
      </w:r>
      <w:r>
        <w:rPr>
          <w:noProof/>
        </w:rPr>
        <w:fldChar w:fldCharType="begin"/>
      </w:r>
      <w:r>
        <w:rPr>
          <w:noProof/>
        </w:rPr>
        <w:instrText xml:space="preserve"> PAGEREF _Toc411612184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lastRenderedPageBreak/>
        <w:t>8.3.1. Сведения о выпусках, все ценные бумаги которых погашены (аннулированы)</w:t>
      </w:r>
      <w:r>
        <w:rPr>
          <w:noProof/>
        </w:rPr>
        <w:tab/>
      </w:r>
      <w:r>
        <w:rPr>
          <w:noProof/>
        </w:rPr>
        <w:fldChar w:fldCharType="begin"/>
      </w:r>
      <w:r>
        <w:rPr>
          <w:noProof/>
        </w:rPr>
        <w:instrText xml:space="preserve"> PAGEREF _Toc411612185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_Toc411612186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8.4. Сведения о лице (лицах), предоставившем (предоставивших) обеспечение по облигациям выпуска</w:t>
      </w:r>
      <w:r>
        <w:rPr>
          <w:noProof/>
        </w:rPr>
        <w:tab/>
      </w:r>
      <w:r>
        <w:rPr>
          <w:noProof/>
        </w:rPr>
        <w:fldChar w:fldCharType="begin"/>
      </w:r>
      <w:r>
        <w:rPr>
          <w:noProof/>
        </w:rPr>
        <w:instrText xml:space="preserve"> PAGEREF _Toc411612187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8.4.1.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_Toc411612188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8.5. Сведения об организациях, осуществляющих учет прав на эмиссионные ценные бумаги лица, предоставившего обеспечение</w:t>
      </w:r>
      <w:r>
        <w:rPr>
          <w:noProof/>
        </w:rPr>
        <w:tab/>
      </w:r>
      <w:r>
        <w:rPr>
          <w:noProof/>
        </w:rPr>
        <w:fldChar w:fldCharType="begin"/>
      </w:r>
      <w:r>
        <w:rPr>
          <w:noProof/>
        </w:rPr>
        <w:instrText xml:space="preserve"> PAGEREF _Toc411612189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_Toc411612190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8.7. Описание порядка налогообложения доходов по размещенным и размещаемым эмиссионным ценным бумагам лица, предоставившего обеспечение</w:t>
      </w:r>
      <w:r>
        <w:rPr>
          <w:noProof/>
        </w:rPr>
        <w:tab/>
      </w:r>
      <w:r>
        <w:rPr>
          <w:noProof/>
        </w:rPr>
        <w:fldChar w:fldCharType="begin"/>
      </w:r>
      <w:r>
        <w:rPr>
          <w:noProof/>
        </w:rPr>
        <w:instrText xml:space="preserve"> PAGEREF _Toc411612191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8.8. 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r>
        <w:rPr>
          <w:noProof/>
        </w:rPr>
        <w:tab/>
      </w:r>
      <w:r>
        <w:rPr>
          <w:noProof/>
        </w:rPr>
        <w:fldChar w:fldCharType="begin"/>
      </w:r>
      <w:r>
        <w:rPr>
          <w:noProof/>
        </w:rPr>
        <w:instrText xml:space="preserve"> PAGEREF _Toc411612192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8.8.1. Сведения об объявленных и выплаченных дивидендах по акциям лица, предоставившего обеспечение</w:t>
      </w:r>
      <w:r>
        <w:rPr>
          <w:noProof/>
        </w:rPr>
        <w:tab/>
      </w:r>
      <w:r>
        <w:rPr>
          <w:noProof/>
        </w:rPr>
        <w:fldChar w:fldCharType="begin"/>
      </w:r>
      <w:r>
        <w:rPr>
          <w:noProof/>
        </w:rPr>
        <w:instrText xml:space="preserve"> PAGEREF _Toc411612193 \h </w:instrText>
      </w:r>
      <w:r>
        <w:rPr>
          <w:noProof/>
        </w:rPr>
      </w:r>
      <w:r>
        <w:rPr>
          <w:noProof/>
        </w:rPr>
        <w:fldChar w:fldCharType="separate"/>
      </w:r>
      <w:r w:rsidR="002B62C0">
        <w:rPr>
          <w:noProof/>
        </w:rPr>
        <w:t>98</w:t>
      </w:r>
      <w:r>
        <w:rPr>
          <w:noProof/>
        </w:rPr>
        <w:fldChar w:fldCharType="end"/>
      </w:r>
    </w:p>
    <w:p w:rsidR="00156C8D" w:rsidRDefault="00156C8D">
      <w:pPr>
        <w:pStyle w:val="21"/>
        <w:tabs>
          <w:tab w:val="right" w:leader="dot" w:pos="9061"/>
        </w:tabs>
        <w:rPr>
          <w:noProof/>
        </w:rPr>
      </w:pPr>
      <w:r>
        <w:rPr>
          <w:noProof/>
        </w:rPr>
        <w:t>8.8.2. Выпуски облигаций, по которым за 5 последних завершенных финансовых лет, предшествующих дате окончания последнего отчетного квартала, а если лицо, предоставившее обеспечение,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Pr>
          <w:noProof/>
        </w:rPr>
        <w:fldChar w:fldCharType="begin"/>
      </w:r>
      <w:r>
        <w:rPr>
          <w:noProof/>
        </w:rPr>
        <w:instrText xml:space="preserve"> PAGEREF _Toc411612194 \h </w:instrText>
      </w:r>
      <w:r>
        <w:rPr>
          <w:noProof/>
        </w:rPr>
      </w:r>
      <w:r>
        <w:rPr>
          <w:noProof/>
        </w:rPr>
        <w:fldChar w:fldCharType="separate"/>
      </w:r>
      <w:r w:rsidR="002B62C0">
        <w:rPr>
          <w:noProof/>
        </w:rPr>
        <w:t>99</w:t>
      </w:r>
      <w:r>
        <w:rPr>
          <w:noProof/>
        </w:rPr>
        <w:fldChar w:fldCharType="end"/>
      </w:r>
    </w:p>
    <w:p w:rsidR="00156C8D" w:rsidRDefault="00156C8D">
      <w:pPr>
        <w:pStyle w:val="21"/>
        <w:tabs>
          <w:tab w:val="right" w:leader="dot" w:pos="9061"/>
        </w:tabs>
        <w:rPr>
          <w:noProof/>
        </w:rPr>
      </w:pPr>
      <w:r>
        <w:rPr>
          <w:noProof/>
        </w:rPr>
        <w:t>8.9. Иные сведения</w:t>
      </w:r>
      <w:r>
        <w:rPr>
          <w:noProof/>
        </w:rPr>
        <w:tab/>
      </w:r>
      <w:r>
        <w:rPr>
          <w:noProof/>
        </w:rPr>
        <w:fldChar w:fldCharType="begin"/>
      </w:r>
      <w:r>
        <w:rPr>
          <w:noProof/>
        </w:rPr>
        <w:instrText xml:space="preserve"> PAGEREF _Toc411612195 \h </w:instrText>
      </w:r>
      <w:r>
        <w:rPr>
          <w:noProof/>
        </w:rPr>
      </w:r>
      <w:r>
        <w:rPr>
          <w:noProof/>
        </w:rPr>
        <w:fldChar w:fldCharType="separate"/>
      </w:r>
      <w:r w:rsidR="002B62C0">
        <w:rPr>
          <w:noProof/>
        </w:rPr>
        <w:t>99</w:t>
      </w:r>
      <w:r>
        <w:rPr>
          <w:noProof/>
        </w:rPr>
        <w:fldChar w:fldCharType="end"/>
      </w:r>
    </w:p>
    <w:p w:rsidR="00156C8D" w:rsidRDefault="00156C8D">
      <w:pPr>
        <w:pStyle w:val="21"/>
        <w:tabs>
          <w:tab w:val="right" w:leader="dot" w:pos="9061"/>
        </w:tabs>
        <w:rPr>
          <w:noProof/>
        </w:rPr>
      </w:pPr>
      <w:r>
        <w:rPr>
          <w:noProof/>
        </w:rPr>
        <w:t>8.10.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_Toc411612196 \h </w:instrText>
      </w:r>
      <w:r>
        <w:rPr>
          <w:noProof/>
        </w:rPr>
      </w:r>
      <w:r>
        <w:rPr>
          <w:noProof/>
        </w:rPr>
        <w:fldChar w:fldCharType="separate"/>
      </w:r>
      <w:r w:rsidR="002B62C0">
        <w:rPr>
          <w:noProof/>
        </w:rPr>
        <w:t>99</w:t>
      </w:r>
      <w:r>
        <w:rPr>
          <w:noProof/>
        </w:rPr>
        <w:fldChar w:fldCharType="end"/>
      </w:r>
    </w:p>
    <w:p w:rsidR="000759A7" w:rsidRDefault="00156C8D">
      <w:pPr>
        <w:pStyle w:val="1"/>
      </w:pPr>
      <w:r>
        <w:fldChar w:fldCharType="end"/>
      </w:r>
      <w:r>
        <w:br w:type="page"/>
      </w:r>
      <w:bookmarkStart w:id="2" w:name="_Toc411611996"/>
      <w:r>
        <w:lastRenderedPageBreak/>
        <w:t>Введение</w:t>
      </w:r>
      <w:bookmarkEnd w:id="2"/>
    </w:p>
    <w:p w:rsidR="000759A7" w:rsidRDefault="00156C8D">
      <w:pPr>
        <w:pStyle w:val="SubHeading"/>
      </w:pPr>
      <w:r>
        <w:t>Основания возникновения у эмитента обязанности осуществлять раскрытие информации в форме ежеквартального отчета</w:t>
      </w:r>
    </w:p>
    <w:p w:rsidR="000759A7" w:rsidRDefault="00156C8D">
      <w:pPr>
        <w:ind w:left="200"/>
      </w:pPr>
      <w:r>
        <w:rPr>
          <w:rStyle w:val="Subst"/>
        </w:rPr>
        <w:t>В отношении ценных бумаг эмитента осуществлена регистрация проспекта ценных бумаг</w:t>
      </w:r>
    </w:p>
    <w:p w:rsidR="000759A7" w:rsidRDefault="00156C8D">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0759A7" w:rsidRDefault="000759A7">
      <w:pPr>
        <w:ind w:left="200"/>
      </w:pPr>
    </w:p>
    <w:p w:rsidR="000759A7" w:rsidRDefault="00156C8D">
      <w:pPr>
        <w:ind w:left="200"/>
      </w:pPr>
      <w:r>
        <w:rPr>
          <w:rStyle w:val="Subst"/>
        </w:rPr>
        <w:t>Биржевые облигации эмитента допущены к торгам на фондовой бирже</w:t>
      </w:r>
    </w:p>
    <w:p w:rsidR="000759A7" w:rsidRDefault="000759A7">
      <w:pPr>
        <w:ind w:left="200"/>
      </w:pPr>
    </w:p>
    <w:p w:rsidR="000759A7" w:rsidRDefault="000759A7">
      <w:pPr>
        <w:pStyle w:val="ThinDelim"/>
      </w:pPr>
    </w:p>
    <w:p w:rsidR="000759A7" w:rsidRDefault="000759A7">
      <w:pPr>
        <w:pStyle w:val="ThinDelim"/>
      </w:pPr>
    </w:p>
    <w:p w:rsidR="000759A7" w:rsidRDefault="00156C8D">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759A7" w:rsidRDefault="00156C8D">
      <w:pPr>
        <w:pStyle w:val="1"/>
      </w:pPr>
      <w:r>
        <w:br w:type="page"/>
      </w:r>
      <w:bookmarkStart w:id="3" w:name="_Toc411611997"/>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3"/>
    </w:p>
    <w:p w:rsidR="000759A7" w:rsidRDefault="00156C8D">
      <w:pPr>
        <w:pStyle w:val="2"/>
      </w:pPr>
      <w:bookmarkStart w:id="4" w:name="_Toc411611998"/>
      <w:r>
        <w:t>1.1. Лица, входящие в состав органов управления эмитента</w:t>
      </w:r>
      <w:bookmarkEnd w:id="4"/>
    </w:p>
    <w:p w:rsidR="000759A7" w:rsidRDefault="00156C8D">
      <w:pPr>
        <w:pStyle w:val="SubHeading"/>
        <w:ind w:left="200"/>
      </w:pPr>
      <w:r>
        <w:t>Состав совета директоров (наблюдательного совета) эмитента</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0759A7">
        <w:tc>
          <w:tcPr>
            <w:tcW w:w="7752" w:type="dxa"/>
            <w:tcBorders>
              <w:top w:val="double" w:sz="6" w:space="0" w:color="auto"/>
              <w:left w:val="double" w:sz="6" w:space="0" w:color="auto"/>
              <w:bottom w:val="single" w:sz="6" w:space="0" w:color="auto"/>
              <w:right w:val="single" w:sz="6" w:space="0" w:color="auto"/>
            </w:tcBorders>
          </w:tcPr>
          <w:p w:rsidR="000759A7" w:rsidRDefault="00156C8D">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759A7" w:rsidRDefault="00156C8D">
            <w:pPr>
              <w:jc w:val="center"/>
            </w:pPr>
            <w:r>
              <w:t>Год рождения</w:t>
            </w:r>
          </w:p>
        </w:tc>
      </w:tr>
      <w:tr w:rsidR="000759A7">
        <w:tc>
          <w:tcPr>
            <w:tcW w:w="7752" w:type="dxa"/>
            <w:tcBorders>
              <w:top w:val="single" w:sz="6" w:space="0" w:color="auto"/>
              <w:left w:val="double" w:sz="6" w:space="0" w:color="auto"/>
              <w:bottom w:val="single" w:sz="6" w:space="0" w:color="auto"/>
              <w:right w:val="single" w:sz="6" w:space="0" w:color="auto"/>
            </w:tcBorders>
          </w:tcPr>
          <w:p w:rsidR="000759A7" w:rsidRDefault="00156C8D">
            <w:r>
              <w:t>Елисеев Александр Леонидович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759A7" w:rsidRDefault="00156C8D">
            <w:pPr>
              <w:jc w:val="center"/>
            </w:pPr>
            <w:r>
              <w:t>1967</w:t>
            </w:r>
          </w:p>
        </w:tc>
      </w:tr>
      <w:tr w:rsidR="000759A7">
        <w:tc>
          <w:tcPr>
            <w:tcW w:w="7752" w:type="dxa"/>
            <w:tcBorders>
              <w:top w:val="single" w:sz="6" w:space="0" w:color="auto"/>
              <w:left w:val="double" w:sz="6" w:space="0" w:color="auto"/>
              <w:bottom w:val="single" w:sz="6" w:space="0" w:color="auto"/>
              <w:right w:val="single" w:sz="6" w:space="0" w:color="auto"/>
            </w:tcBorders>
          </w:tcPr>
          <w:p w:rsidR="000759A7" w:rsidRDefault="00156C8D">
            <w:r>
              <w:t>Гомон Андрей Петрович</w:t>
            </w:r>
          </w:p>
        </w:tc>
        <w:tc>
          <w:tcPr>
            <w:tcW w:w="1500" w:type="dxa"/>
            <w:tcBorders>
              <w:top w:val="single" w:sz="6" w:space="0" w:color="auto"/>
              <w:left w:val="single" w:sz="6" w:space="0" w:color="auto"/>
              <w:bottom w:val="single" w:sz="6" w:space="0" w:color="auto"/>
              <w:right w:val="double" w:sz="6" w:space="0" w:color="auto"/>
            </w:tcBorders>
          </w:tcPr>
          <w:p w:rsidR="000759A7" w:rsidRDefault="00156C8D">
            <w:pPr>
              <w:jc w:val="center"/>
            </w:pPr>
            <w:r>
              <w:t>1977</w:t>
            </w:r>
          </w:p>
        </w:tc>
      </w:tr>
      <w:tr w:rsidR="000759A7">
        <w:tc>
          <w:tcPr>
            <w:tcW w:w="7752" w:type="dxa"/>
            <w:tcBorders>
              <w:top w:val="single" w:sz="6" w:space="0" w:color="auto"/>
              <w:left w:val="double" w:sz="6" w:space="0" w:color="auto"/>
              <w:bottom w:val="single" w:sz="6" w:space="0" w:color="auto"/>
              <w:right w:val="single" w:sz="6" w:space="0" w:color="auto"/>
            </w:tcBorders>
          </w:tcPr>
          <w:p w:rsidR="000759A7" w:rsidRDefault="00156C8D">
            <w:r>
              <w:t>Шенец Александр Александрович</w:t>
            </w:r>
          </w:p>
        </w:tc>
        <w:tc>
          <w:tcPr>
            <w:tcW w:w="1500" w:type="dxa"/>
            <w:tcBorders>
              <w:top w:val="single" w:sz="6" w:space="0" w:color="auto"/>
              <w:left w:val="single" w:sz="6" w:space="0" w:color="auto"/>
              <w:bottom w:val="single" w:sz="6" w:space="0" w:color="auto"/>
              <w:right w:val="double" w:sz="6" w:space="0" w:color="auto"/>
            </w:tcBorders>
          </w:tcPr>
          <w:p w:rsidR="000759A7" w:rsidRDefault="00156C8D">
            <w:pPr>
              <w:jc w:val="center"/>
            </w:pPr>
            <w:r>
              <w:t>1978</w:t>
            </w:r>
          </w:p>
        </w:tc>
      </w:tr>
      <w:tr w:rsidR="000759A7">
        <w:tc>
          <w:tcPr>
            <w:tcW w:w="7752" w:type="dxa"/>
            <w:tcBorders>
              <w:top w:val="single" w:sz="6" w:space="0" w:color="auto"/>
              <w:left w:val="double" w:sz="6" w:space="0" w:color="auto"/>
              <w:bottom w:val="single" w:sz="6" w:space="0" w:color="auto"/>
              <w:right w:val="single" w:sz="6" w:space="0" w:color="auto"/>
            </w:tcBorders>
          </w:tcPr>
          <w:p w:rsidR="000759A7" w:rsidRDefault="00156C8D">
            <w:r>
              <w:t>Сапрыкин Олег Юрьевич</w:t>
            </w:r>
          </w:p>
        </w:tc>
        <w:tc>
          <w:tcPr>
            <w:tcW w:w="1500" w:type="dxa"/>
            <w:tcBorders>
              <w:top w:val="single" w:sz="6" w:space="0" w:color="auto"/>
              <w:left w:val="single" w:sz="6" w:space="0" w:color="auto"/>
              <w:bottom w:val="single" w:sz="6" w:space="0" w:color="auto"/>
              <w:right w:val="double" w:sz="6" w:space="0" w:color="auto"/>
            </w:tcBorders>
          </w:tcPr>
          <w:p w:rsidR="000759A7" w:rsidRDefault="00156C8D">
            <w:pPr>
              <w:jc w:val="center"/>
            </w:pPr>
            <w:r>
              <w:t>1971</w:t>
            </w:r>
          </w:p>
        </w:tc>
      </w:tr>
      <w:tr w:rsidR="000759A7">
        <w:tc>
          <w:tcPr>
            <w:tcW w:w="7752" w:type="dxa"/>
            <w:tcBorders>
              <w:top w:val="single" w:sz="6" w:space="0" w:color="auto"/>
              <w:left w:val="double" w:sz="6" w:space="0" w:color="auto"/>
              <w:bottom w:val="single" w:sz="6" w:space="0" w:color="auto"/>
              <w:right w:val="single" w:sz="6" w:space="0" w:color="auto"/>
            </w:tcBorders>
          </w:tcPr>
          <w:p w:rsidR="000759A7" w:rsidRDefault="00156C8D">
            <w:r>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0759A7" w:rsidRDefault="00156C8D">
            <w:pPr>
              <w:jc w:val="center"/>
            </w:pPr>
            <w:r>
              <w:t>1968</w:t>
            </w:r>
          </w:p>
        </w:tc>
      </w:tr>
      <w:tr w:rsidR="000759A7">
        <w:tc>
          <w:tcPr>
            <w:tcW w:w="7752" w:type="dxa"/>
            <w:tcBorders>
              <w:top w:val="single" w:sz="6" w:space="0" w:color="auto"/>
              <w:left w:val="double" w:sz="6" w:space="0" w:color="auto"/>
              <w:bottom w:val="single" w:sz="6" w:space="0" w:color="auto"/>
              <w:right w:val="single" w:sz="6" w:space="0" w:color="auto"/>
            </w:tcBorders>
          </w:tcPr>
          <w:p w:rsidR="000759A7" w:rsidRDefault="00156C8D">
            <w:r>
              <w:t>Церех Константин Эдуардович</w:t>
            </w:r>
          </w:p>
        </w:tc>
        <w:tc>
          <w:tcPr>
            <w:tcW w:w="1500" w:type="dxa"/>
            <w:tcBorders>
              <w:top w:val="single" w:sz="6" w:space="0" w:color="auto"/>
              <w:left w:val="single" w:sz="6" w:space="0" w:color="auto"/>
              <w:bottom w:val="single" w:sz="6" w:space="0" w:color="auto"/>
              <w:right w:val="double" w:sz="6" w:space="0" w:color="auto"/>
            </w:tcBorders>
          </w:tcPr>
          <w:p w:rsidR="000759A7" w:rsidRDefault="00156C8D">
            <w:pPr>
              <w:jc w:val="center"/>
            </w:pPr>
            <w:r>
              <w:t>1962</w:t>
            </w:r>
          </w:p>
        </w:tc>
      </w:tr>
      <w:tr w:rsidR="000759A7">
        <w:tc>
          <w:tcPr>
            <w:tcW w:w="7752" w:type="dxa"/>
            <w:tcBorders>
              <w:top w:val="single" w:sz="6" w:space="0" w:color="auto"/>
              <w:left w:val="double" w:sz="6" w:space="0" w:color="auto"/>
              <w:bottom w:val="double" w:sz="6" w:space="0" w:color="auto"/>
              <w:right w:val="single" w:sz="6" w:space="0" w:color="auto"/>
            </w:tcBorders>
          </w:tcPr>
          <w:p w:rsidR="000759A7" w:rsidRDefault="00156C8D">
            <w:r>
              <w:t>Прокофьев Владимир Николаевич</w:t>
            </w:r>
          </w:p>
        </w:tc>
        <w:tc>
          <w:tcPr>
            <w:tcW w:w="1500" w:type="dxa"/>
            <w:tcBorders>
              <w:top w:val="single" w:sz="6" w:space="0" w:color="auto"/>
              <w:left w:val="single" w:sz="6" w:space="0" w:color="auto"/>
              <w:bottom w:val="double" w:sz="6" w:space="0" w:color="auto"/>
              <w:right w:val="double" w:sz="6" w:space="0" w:color="auto"/>
            </w:tcBorders>
          </w:tcPr>
          <w:p w:rsidR="000759A7" w:rsidRDefault="00156C8D">
            <w:pPr>
              <w:jc w:val="center"/>
            </w:pPr>
            <w:r>
              <w:t>1948</w:t>
            </w:r>
          </w:p>
        </w:tc>
      </w:tr>
    </w:tbl>
    <w:p w:rsidR="000759A7" w:rsidRDefault="00156C8D">
      <w:pPr>
        <w:pStyle w:val="SubHeading"/>
        <w:ind w:left="200"/>
      </w:pPr>
      <w:r>
        <w:t>Единоличный исполнительный орган эмитента</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0759A7">
        <w:tc>
          <w:tcPr>
            <w:tcW w:w="7752" w:type="dxa"/>
            <w:tcBorders>
              <w:top w:val="double" w:sz="6" w:space="0" w:color="auto"/>
              <w:left w:val="double" w:sz="6" w:space="0" w:color="auto"/>
              <w:bottom w:val="single" w:sz="6" w:space="0" w:color="auto"/>
              <w:right w:val="single" w:sz="6" w:space="0" w:color="auto"/>
            </w:tcBorders>
          </w:tcPr>
          <w:p w:rsidR="000759A7" w:rsidRDefault="00156C8D">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759A7" w:rsidRDefault="00156C8D">
            <w:pPr>
              <w:jc w:val="center"/>
            </w:pPr>
            <w:r>
              <w:t>Год рождения</w:t>
            </w:r>
          </w:p>
        </w:tc>
      </w:tr>
      <w:tr w:rsidR="000759A7">
        <w:tc>
          <w:tcPr>
            <w:tcW w:w="7752" w:type="dxa"/>
            <w:tcBorders>
              <w:top w:val="single" w:sz="6" w:space="0" w:color="auto"/>
              <w:left w:val="double" w:sz="6" w:space="0" w:color="auto"/>
              <w:bottom w:val="double" w:sz="6" w:space="0" w:color="auto"/>
              <w:right w:val="single" w:sz="6" w:space="0" w:color="auto"/>
            </w:tcBorders>
          </w:tcPr>
          <w:p w:rsidR="000759A7" w:rsidRDefault="00156C8D">
            <w:r>
              <w:t>Шпаков Валерий Васильевич</w:t>
            </w:r>
          </w:p>
        </w:tc>
        <w:tc>
          <w:tcPr>
            <w:tcW w:w="1500" w:type="dxa"/>
            <w:tcBorders>
              <w:top w:val="single" w:sz="6" w:space="0" w:color="auto"/>
              <w:left w:val="single" w:sz="6" w:space="0" w:color="auto"/>
              <w:bottom w:val="double" w:sz="6" w:space="0" w:color="auto"/>
              <w:right w:val="double" w:sz="6" w:space="0" w:color="auto"/>
            </w:tcBorders>
          </w:tcPr>
          <w:p w:rsidR="000759A7" w:rsidRDefault="00156C8D">
            <w:pPr>
              <w:jc w:val="center"/>
            </w:pPr>
            <w:r>
              <w:t>1956</w:t>
            </w:r>
          </w:p>
        </w:tc>
      </w:tr>
    </w:tbl>
    <w:p w:rsidR="000759A7" w:rsidRDefault="000759A7"/>
    <w:p w:rsidR="000759A7" w:rsidRDefault="00156C8D">
      <w:pPr>
        <w:pStyle w:val="SubHeading"/>
        <w:ind w:left="200"/>
      </w:pPr>
      <w:r>
        <w:t>Состав коллегиального исполнительного органа эмитента</w:t>
      </w:r>
    </w:p>
    <w:p w:rsidR="000759A7" w:rsidRDefault="00156C8D">
      <w:pPr>
        <w:ind w:left="400"/>
      </w:pPr>
      <w:r>
        <w:rPr>
          <w:rStyle w:val="Subst"/>
        </w:rPr>
        <w:t>Коллегиальный исполнительный орган не предусмотрен</w:t>
      </w:r>
    </w:p>
    <w:p w:rsidR="000759A7" w:rsidRDefault="00156C8D">
      <w:pPr>
        <w:pStyle w:val="2"/>
      </w:pPr>
      <w:bookmarkStart w:id="5" w:name="_Toc411611999"/>
      <w:r>
        <w:t>1.2. Сведения о банковских счетах эмитента</w:t>
      </w:r>
      <w:bookmarkEnd w:id="5"/>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Открытое акционерное общество "Сбербанк России"</w:t>
      </w:r>
    </w:p>
    <w:p w:rsidR="000759A7" w:rsidRDefault="00156C8D">
      <w:pPr>
        <w:ind w:left="400"/>
      </w:pPr>
      <w:r>
        <w:t>Сокращенное фирменное наименование:</w:t>
      </w:r>
      <w:r>
        <w:rPr>
          <w:rStyle w:val="Subst"/>
        </w:rPr>
        <w:t xml:space="preserve"> ОАО "Сбербанк России"</w:t>
      </w:r>
    </w:p>
    <w:p w:rsidR="000759A7" w:rsidRDefault="00156C8D">
      <w:pPr>
        <w:ind w:left="400"/>
      </w:pPr>
      <w:r>
        <w:t>Место нахождения:</w:t>
      </w:r>
      <w:r>
        <w:rPr>
          <w:rStyle w:val="Subst"/>
        </w:rPr>
        <w:t xml:space="preserve"> 117997, г.Москва, ул.Вавилова, д.19</w:t>
      </w:r>
    </w:p>
    <w:p w:rsidR="000759A7" w:rsidRDefault="00156C8D">
      <w:pPr>
        <w:ind w:left="400"/>
      </w:pPr>
      <w:r>
        <w:t>ИНН:</w:t>
      </w:r>
      <w:r>
        <w:rPr>
          <w:rStyle w:val="Subst"/>
        </w:rPr>
        <w:t xml:space="preserve"> 7707083893</w:t>
      </w:r>
    </w:p>
    <w:p w:rsidR="000759A7" w:rsidRDefault="00156C8D">
      <w:pPr>
        <w:ind w:left="400"/>
      </w:pPr>
      <w:r>
        <w:t>БИК:</w:t>
      </w:r>
      <w:r>
        <w:rPr>
          <w:rStyle w:val="Subst"/>
        </w:rPr>
        <w:t xml:space="preserve"> 044525225</w:t>
      </w:r>
    </w:p>
    <w:p w:rsidR="000759A7" w:rsidRDefault="00156C8D">
      <w:pPr>
        <w:ind w:left="200"/>
      </w:pPr>
      <w:r>
        <w:t>Номер счета:</w:t>
      </w:r>
      <w:r>
        <w:rPr>
          <w:rStyle w:val="Subst"/>
        </w:rPr>
        <w:t xml:space="preserve"> 40702810500020105783</w:t>
      </w:r>
    </w:p>
    <w:p w:rsidR="000759A7" w:rsidRDefault="00156C8D">
      <w:pPr>
        <w:ind w:left="200"/>
      </w:pPr>
      <w:r>
        <w:t>Корр. счет:</w:t>
      </w:r>
      <w:r>
        <w:rPr>
          <w:rStyle w:val="Subst"/>
        </w:rPr>
        <w:t xml:space="preserve"> 30101810400000000225</w:t>
      </w:r>
    </w:p>
    <w:p w:rsidR="000759A7" w:rsidRDefault="00156C8D">
      <w:pPr>
        <w:ind w:left="200"/>
      </w:pPr>
      <w:r>
        <w:t>Тип счета:</w:t>
      </w:r>
      <w:r>
        <w:rPr>
          <w:rStyle w:val="Subst"/>
        </w:rPr>
        <w:t xml:space="preserve"> расчетный</w:t>
      </w:r>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Открытое акционерное общество "Сбербанк России"</w:t>
      </w:r>
    </w:p>
    <w:p w:rsidR="000759A7" w:rsidRDefault="00156C8D">
      <w:pPr>
        <w:ind w:left="400"/>
      </w:pPr>
      <w:r>
        <w:t>Сокращенное фирменное наименование:</w:t>
      </w:r>
      <w:r>
        <w:rPr>
          <w:rStyle w:val="Subst"/>
        </w:rPr>
        <w:t xml:space="preserve"> ОАО "Сбербанк России"</w:t>
      </w:r>
    </w:p>
    <w:p w:rsidR="000759A7" w:rsidRDefault="00156C8D">
      <w:pPr>
        <w:ind w:left="400"/>
      </w:pPr>
      <w:r>
        <w:t>Место нахождения:</w:t>
      </w:r>
      <w:r>
        <w:rPr>
          <w:rStyle w:val="Subst"/>
        </w:rPr>
        <w:t xml:space="preserve"> 117997, г.Москва, ул.Вавилова, д.19</w:t>
      </w:r>
    </w:p>
    <w:p w:rsidR="000759A7" w:rsidRDefault="00156C8D">
      <w:pPr>
        <w:ind w:left="400"/>
      </w:pPr>
      <w:r>
        <w:t>ИНН:</w:t>
      </w:r>
      <w:r>
        <w:rPr>
          <w:rStyle w:val="Subst"/>
        </w:rPr>
        <w:t xml:space="preserve"> 7707083893</w:t>
      </w:r>
    </w:p>
    <w:p w:rsidR="000759A7" w:rsidRDefault="00156C8D">
      <w:pPr>
        <w:ind w:left="400"/>
      </w:pPr>
      <w:r>
        <w:t>БИК:</w:t>
      </w:r>
      <w:r>
        <w:rPr>
          <w:rStyle w:val="Subst"/>
        </w:rPr>
        <w:t xml:space="preserve"> 044525225</w:t>
      </w:r>
    </w:p>
    <w:p w:rsidR="000759A7" w:rsidRDefault="00156C8D">
      <w:pPr>
        <w:ind w:left="200"/>
      </w:pPr>
      <w:r>
        <w:t>Номер счета:</w:t>
      </w:r>
      <w:r>
        <w:rPr>
          <w:rStyle w:val="Subst"/>
        </w:rPr>
        <w:t xml:space="preserve"> 40702840800020105783</w:t>
      </w:r>
    </w:p>
    <w:p w:rsidR="000759A7" w:rsidRDefault="00156C8D">
      <w:pPr>
        <w:ind w:left="200"/>
      </w:pPr>
      <w:r>
        <w:t>Корр. счет:</w:t>
      </w:r>
      <w:r>
        <w:rPr>
          <w:rStyle w:val="Subst"/>
        </w:rPr>
        <w:t xml:space="preserve"> 30101810400000000225</w:t>
      </w:r>
    </w:p>
    <w:p w:rsidR="000759A7" w:rsidRDefault="00156C8D">
      <w:pPr>
        <w:ind w:left="200"/>
      </w:pPr>
      <w:r>
        <w:t>Тип счета:</w:t>
      </w:r>
      <w:r>
        <w:rPr>
          <w:rStyle w:val="Subst"/>
        </w:rPr>
        <w:t xml:space="preserve"> текущий валютный</w:t>
      </w:r>
    </w:p>
    <w:p w:rsidR="000759A7" w:rsidRDefault="000759A7">
      <w:pPr>
        <w:ind w:left="200"/>
      </w:pPr>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Закрытое акционерное общество "ЮниКредит Банк"</w:t>
      </w:r>
    </w:p>
    <w:p w:rsidR="000759A7" w:rsidRDefault="00156C8D">
      <w:pPr>
        <w:ind w:left="400"/>
      </w:pPr>
      <w:r>
        <w:lastRenderedPageBreak/>
        <w:t>Сокращенное фирменное наименование:</w:t>
      </w:r>
      <w:r>
        <w:rPr>
          <w:rStyle w:val="Subst"/>
        </w:rPr>
        <w:t xml:space="preserve"> ЗАО "ЮниКредит Банк"</w:t>
      </w:r>
    </w:p>
    <w:p w:rsidR="000759A7" w:rsidRDefault="00156C8D">
      <w:pPr>
        <w:ind w:left="400"/>
      </w:pPr>
      <w:r>
        <w:t>Место нахождения:</w:t>
      </w:r>
      <w:r>
        <w:rPr>
          <w:rStyle w:val="Subst"/>
        </w:rPr>
        <w:t xml:space="preserve"> 119034, г.Москва, Пречистенская наб., 9</w:t>
      </w:r>
    </w:p>
    <w:p w:rsidR="000759A7" w:rsidRDefault="00156C8D">
      <w:pPr>
        <w:ind w:left="400"/>
      </w:pPr>
      <w:r>
        <w:t>ИНН:</w:t>
      </w:r>
      <w:r>
        <w:rPr>
          <w:rStyle w:val="Subst"/>
        </w:rPr>
        <w:t xml:space="preserve"> 7710030411</w:t>
      </w:r>
    </w:p>
    <w:p w:rsidR="000759A7" w:rsidRDefault="00156C8D">
      <w:pPr>
        <w:ind w:left="400"/>
      </w:pPr>
      <w:r>
        <w:t>БИК:</w:t>
      </w:r>
      <w:r>
        <w:rPr>
          <w:rStyle w:val="Subst"/>
        </w:rPr>
        <w:t xml:space="preserve"> 044525545</w:t>
      </w:r>
    </w:p>
    <w:p w:rsidR="000759A7" w:rsidRDefault="00156C8D">
      <w:pPr>
        <w:ind w:left="200"/>
      </w:pPr>
      <w:r>
        <w:t>Номер счета:</w:t>
      </w:r>
      <w:r>
        <w:rPr>
          <w:rStyle w:val="Subst"/>
        </w:rPr>
        <w:t xml:space="preserve"> 40702840500010370702</w:t>
      </w:r>
    </w:p>
    <w:p w:rsidR="000759A7" w:rsidRDefault="00156C8D">
      <w:pPr>
        <w:ind w:left="200"/>
      </w:pPr>
      <w:r>
        <w:t>Корр. счет:</w:t>
      </w:r>
      <w:r>
        <w:rPr>
          <w:rStyle w:val="Subst"/>
        </w:rPr>
        <w:t xml:space="preserve"> 30101810300000000545</w:t>
      </w:r>
    </w:p>
    <w:p w:rsidR="000759A7" w:rsidRDefault="00156C8D">
      <w:pPr>
        <w:ind w:left="200"/>
      </w:pPr>
      <w:r>
        <w:t>Тип счета:</w:t>
      </w:r>
      <w:r>
        <w:rPr>
          <w:rStyle w:val="Subst"/>
        </w:rPr>
        <w:t xml:space="preserve"> текущий валютный</w:t>
      </w:r>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Закрытое акционерное общество "ЮниКредит Банк"</w:t>
      </w:r>
    </w:p>
    <w:p w:rsidR="000759A7" w:rsidRDefault="00156C8D">
      <w:pPr>
        <w:ind w:left="400"/>
      </w:pPr>
      <w:r>
        <w:t>Сокращенное фирменное наименование:</w:t>
      </w:r>
      <w:r>
        <w:rPr>
          <w:rStyle w:val="Subst"/>
        </w:rPr>
        <w:t xml:space="preserve"> ЗАО "ЮниКредит Банк"</w:t>
      </w:r>
    </w:p>
    <w:p w:rsidR="000759A7" w:rsidRDefault="00156C8D">
      <w:pPr>
        <w:ind w:left="400"/>
      </w:pPr>
      <w:r>
        <w:t>Место нахождения:</w:t>
      </w:r>
      <w:r>
        <w:rPr>
          <w:rStyle w:val="Subst"/>
        </w:rPr>
        <w:t xml:space="preserve"> 119034, г.Москва, Пречистенская наб., 9</w:t>
      </w:r>
    </w:p>
    <w:p w:rsidR="000759A7" w:rsidRDefault="00156C8D">
      <w:pPr>
        <w:ind w:left="400"/>
      </w:pPr>
      <w:r>
        <w:t>ИНН:</w:t>
      </w:r>
      <w:r>
        <w:rPr>
          <w:rStyle w:val="Subst"/>
        </w:rPr>
        <w:t xml:space="preserve"> 7710030411</w:t>
      </w:r>
    </w:p>
    <w:p w:rsidR="000759A7" w:rsidRDefault="00156C8D">
      <w:pPr>
        <w:ind w:left="400"/>
      </w:pPr>
      <w:r>
        <w:t>БИК:</w:t>
      </w:r>
      <w:r>
        <w:rPr>
          <w:rStyle w:val="Subst"/>
        </w:rPr>
        <w:t xml:space="preserve"> 044525545</w:t>
      </w:r>
    </w:p>
    <w:p w:rsidR="000759A7" w:rsidRDefault="00156C8D">
      <w:pPr>
        <w:ind w:left="200"/>
      </w:pPr>
      <w:r>
        <w:t>Номер счета:</w:t>
      </w:r>
      <w:r>
        <w:rPr>
          <w:rStyle w:val="Subst"/>
        </w:rPr>
        <w:t xml:space="preserve"> 40702810900010370701</w:t>
      </w:r>
    </w:p>
    <w:p w:rsidR="000759A7" w:rsidRDefault="00156C8D">
      <w:pPr>
        <w:ind w:left="200"/>
      </w:pPr>
      <w:r>
        <w:t>Корр. счет:</w:t>
      </w:r>
      <w:r>
        <w:rPr>
          <w:rStyle w:val="Subst"/>
        </w:rPr>
        <w:t xml:space="preserve"> 30101810300000000545</w:t>
      </w:r>
    </w:p>
    <w:p w:rsidR="000759A7" w:rsidRDefault="00156C8D">
      <w:pPr>
        <w:ind w:left="200"/>
      </w:pPr>
      <w:r>
        <w:t>Тип счета:</w:t>
      </w:r>
      <w:r>
        <w:rPr>
          <w:rStyle w:val="Subst"/>
        </w:rPr>
        <w:t xml:space="preserve"> Расчетный</w:t>
      </w:r>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Закрытое акционерное общество "Райффайзенбанк"</w:t>
      </w:r>
    </w:p>
    <w:p w:rsidR="000759A7" w:rsidRDefault="00156C8D">
      <w:pPr>
        <w:ind w:left="400"/>
      </w:pPr>
      <w:r>
        <w:t>Сокращенное фирменное наименование:</w:t>
      </w:r>
      <w:r>
        <w:rPr>
          <w:rStyle w:val="Subst"/>
        </w:rPr>
        <w:t xml:space="preserve"> ЗАО "Райффайзенбанк"</w:t>
      </w:r>
    </w:p>
    <w:p w:rsidR="000759A7" w:rsidRDefault="00156C8D">
      <w:pPr>
        <w:ind w:left="400"/>
      </w:pPr>
      <w:r>
        <w:t>Место нахождения:</w:t>
      </w:r>
      <w:r>
        <w:rPr>
          <w:rStyle w:val="Subst"/>
        </w:rPr>
        <w:t xml:space="preserve"> 129090, Москва, ул. Троицкая, д.17 стр.1</w:t>
      </w:r>
    </w:p>
    <w:p w:rsidR="000759A7" w:rsidRDefault="00156C8D">
      <w:pPr>
        <w:ind w:left="400"/>
      </w:pPr>
      <w:r>
        <w:t>ИНН:</w:t>
      </w:r>
      <w:r>
        <w:rPr>
          <w:rStyle w:val="Subst"/>
        </w:rPr>
        <w:t xml:space="preserve"> 7744000302</w:t>
      </w:r>
    </w:p>
    <w:p w:rsidR="000759A7" w:rsidRDefault="00156C8D">
      <w:pPr>
        <w:ind w:left="400"/>
      </w:pPr>
      <w:r>
        <w:t>БИК:</w:t>
      </w:r>
      <w:r>
        <w:rPr>
          <w:rStyle w:val="Subst"/>
        </w:rPr>
        <w:t xml:space="preserve"> 044525700</w:t>
      </w:r>
    </w:p>
    <w:p w:rsidR="000759A7" w:rsidRDefault="00156C8D">
      <w:pPr>
        <w:ind w:left="200"/>
      </w:pPr>
      <w:r>
        <w:t>Номер счета:</w:t>
      </w:r>
      <w:r>
        <w:rPr>
          <w:rStyle w:val="Subst"/>
        </w:rPr>
        <w:t xml:space="preserve"> 40702810000001402185</w:t>
      </w:r>
    </w:p>
    <w:p w:rsidR="000759A7" w:rsidRDefault="00156C8D">
      <w:pPr>
        <w:ind w:left="200"/>
      </w:pPr>
      <w:r>
        <w:t>Корр. счет:</w:t>
      </w:r>
      <w:r>
        <w:rPr>
          <w:rStyle w:val="Subst"/>
        </w:rPr>
        <w:t xml:space="preserve"> 30101810200000000700</w:t>
      </w:r>
    </w:p>
    <w:p w:rsidR="000759A7" w:rsidRDefault="00156C8D">
      <w:pPr>
        <w:ind w:left="200"/>
      </w:pPr>
      <w:r>
        <w:t>Тип счета:</w:t>
      </w:r>
      <w:r>
        <w:rPr>
          <w:rStyle w:val="Subst"/>
        </w:rPr>
        <w:t xml:space="preserve"> Расчетный</w:t>
      </w:r>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Открытое акционерное общество "Нордеа Банк"</w:t>
      </w:r>
    </w:p>
    <w:p w:rsidR="000759A7" w:rsidRDefault="00156C8D">
      <w:pPr>
        <w:ind w:left="400"/>
      </w:pPr>
      <w:r>
        <w:t>Сокращенное фирменное наименование:</w:t>
      </w:r>
      <w:r>
        <w:rPr>
          <w:rStyle w:val="Subst"/>
        </w:rPr>
        <w:t xml:space="preserve"> ОАО "Нордеа Банк"</w:t>
      </w:r>
    </w:p>
    <w:p w:rsidR="000759A7" w:rsidRDefault="00156C8D">
      <w:pPr>
        <w:ind w:left="400"/>
      </w:pPr>
      <w:r>
        <w:t>Место нахождения:</w:t>
      </w:r>
      <w:r>
        <w:rPr>
          <w:rStyle w:val="Subst"/>
        </w:rPr>
        <w:t xml:space="preserve"> 125040, г.Москва, 3-я ул.Ямского поля, д.19, стр.1</w:t>
      </w:r>
    </w:p>
    <w:p w:rsidR="000759A7" w:rsidRDefault="00156C8D">
      <w:pPr>
        <w:ind w:left="400"/>
      </w:pPr>
      <w:r>
        <w:t>ИНН:</w:t>
      </w:r>
      <w:r>
        <w:rPr>
          <w:rStyle w:val="Subst"/>
        </w:rPr>
        <w:t xml:space="preserve"> 7744000398</w:t>
      </w:r>
    </w:p>
    <w:p w:rsidR="000759A7" w:rsidRDefault="00156C8D">
      <w:pPr>
        <w:ind w:left="400"/>
      </w:pPr>
      <w:r>
        <w:t>БИК:</w:t>
      </w:r>
      <w:r>
        <w:rPr>
          <w:rStyle w:val="Subst"/>
        </w:rPr>
        <w:t xml:space="preserve"> 044583990</w:t>
      </w:r>
    </w:p>
    <w:p w:rsidR="000759A7" w:rsidRDefault="00156C8D">
      <w:pPr>
        <w:ind w:left="200"/>
      </w:pPr>
      <w:r>
        <w:t>Номер счета:</w:t>
      </w:r>
      <w:r>
        <w:rPr>
          <w:rStyle w:val="Subst"/>
        </w:rPr>
        <w:t xml:space="preserve"> 40702810709000081533</w:t>
      </w:r>
    </w:p>
    <w:p w:rsidR="000759A7" w:rsidRDefault="00156C8D">
      <w:pPr>
        <w:ind w:left="200"/>
      </w:pPr>
      <w:r>
        <w:t>Корр. счет:</w:t>
      </w:r>
      <w:r>
        <w:rPr>
          <w:rStyle w:val="Subst"/>
        </w:rPr>
        <w:t xml:space="preserve"> 30101810900000000990</w:t>
      </w:r>
    </w:p>
    <w:p w:rsidR="000759A7" w:rsidRDefault="00156C8D">
      <w:pPr>
        <w:ind w:left="200"/>
      </w:pPr>
      <w:r>
        <w:t>Тип счета:</w:t>
      </w:r>
      <w:r>
        <w:rPr>
          <w:rStyle w:val="Subst"/>
        </w:rPr>
        <w:t xml:space="preserve"> Расчетный</w:t>
      </w:r>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Открытое акционерное общество "Нордеа Банк"</w:t>
      </w:r>
    </w:p>
    <w:p w:rsidR="000759A7" w:rsidRDefault="00156C8D">
      <w:pPr>
        <w:ind w:left="400"/>
      </w:pPr>
      <w:r>
        <w:t>Сокращенное фирменное наименование:</w:t>
      </w:r>
      <w:r>
        <w:rPr>
          <w:rStyle w:val="Subst"/>
        </w:rPr>
        <w:t xml:space="preserve"> ОАО "Нордеа Банк"</w:t>
      </w:r>
    </w:p>
    <w:p w:rsidR="000759A7" w:rsidRDefault="00156C8D">
      <w:pPr>
        <w:ind w:left="400"/>
      </w:pPr>
      <w:r>
        <w:t>Место нахождения:</w:t>
      </w:r>
      <w:r>
        <w:rPr>
          <w:rStyle w:val="Subst"/>
        </w:rPr>
        <w:t xml:space="preserve"> 125040, г.Москва, 3-я ул.Ямского поля, д.19, стр.1</w:t>
      </w:r>
    </w:p>
    <w:p w:rsidR="000759A7" w:rsidRDefault="00156C8D">
      <w:pPr>
        <w:ind w:left="400"/>
      </w:pPr>
      <w:r>
        <w:t>ИНН:</w:t>
      </w:r>
      <w:r>
        <w:rPr>
          <w:rStyle w:val="Subst"/>
        </w:rPr>
        <w:t xml:space="preserve"> 7744000398</w:t>
      </w:r>
    </w:p>
    <w:p w:rsidR="000759A7" w:rsidRDefault="00156C8D">
      <w:pPr>
        <w:ind w:left="400"/>
      </w:pPr>
      <w:r>
        <w:t>БИК:</w:t>
      </w:r>
      <w:r>
        <w:rPr>
          <w:rStyle w:val="Subst"/>
        </w:rPr>
        <w:t xml:space="preserve"> 044583990</w:t>
      </w:r>
    </w:p>
    <w:p w:rsidR="000759A7" w:rsidRDefault="00156C8D">
      <w:pPr>
        <w:ind w:left="200"/>
      </w:pPr>
      <w:r>
        <w:t>Номер счета:</w:t>
      </w:r>
      <w:r>
        <w:rPr>
          <w:rStyle w:val="Subst"/>
        </w:rPr>
        <w:t xml:space="preserve"> 40702840009000081533</w:t>
      </w:r>
    </w:p>
    <w:p w:rsidR="000759A7" w:rsidRDefault="00156C8D">
      <w:pPr>
        <w:ind w:left="200"/>
      </w:pPr>
      <w:r>
        <w:t>Корр. счет:</w:t>
      </w:r>
      <w:r>
        <w:rPr>
          <w:rStyle w:val="Subst"/>
        </w:rPr>
        <w:t xml:space="preserve"> 30101810900000000990</w:t>
      </w:r>
    </w:p>
    <w:p w:rsidR="000759A7" w:rsidRDefault="00156C8D">
      <w:pPr>
        <w:ind w:left="200"/>
      </w:pPr>
      <w:r>
        <w:t>Тип счета:</w:t>
      </w:r>
      <w:r>
        <w:rPr>
          <w:rStyle w:val="Subst"/>
        </w:rPr>
        <w:t xml:space="preserve"> текущий валютный</w:t>
      </w:r>
    </w:p>
    <w:p w:rsidR="00156C8D" w:rsidRPr="00156C8D" w:rsidRDefault="00156C8D">
      <w:pPr>
        <w:pStyle w:val="SubHeading"/>
        <w:ind w:left="200"/>
      </w:pPr>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"Газпромбанк" (Открытое акционерное общество)</w:t>
      </w:r>
    </w:p>
    <w:p w:rsidR="000759A7" w:rsidRDefault="00156C8D">
      <w:pPr>
        <w:ind w:left="400"/>
      </w:pPr>
      <w:r>
        <w:t>Сокращенное фирменное наименование:</w:t>
      </w:r>
      <w:r>
        <w:rPr>
          <w:rStyle w:val="Subst"/>
        </w:rPr>
        <w:t xml:space="preserve"> ГПБ (ОАО)</w:t>
      </w:r>
    </w:p>
    <w:p w:rsidR="000759A7" w:rsidRDefault="00156C8D">
      <w:pPr>
        <w:ind w:left="400"/>
      </w:pPr>
      <w:r>
        <w:t>Место нахождения:</w:t>
      </w:r>
      <w:r>
        <w:rPr>
          <w:rStyle w:val="Subst"/>
        </w:rPr>
        <w:t xml:space="preserve"> 117420, г. Москва, ул. Наметкина, д. 16, корпус 1</w:t>
      </w:r>
    </w:p>
    <w:p w:rsidR="000759A7" w:rsidRDefault="00156C8D">
      <w:pPr>
        <w:ind w:left="400"/>
      </w:pPr>
      <w:r>
        <w:t>ИНН:</w:t>
      </w:r>
      <w:r>
        <w:rPr>
          <w:rStyle w:val="Subst"/>
        </w:rPr>
        <w:t xml:space="preserve"> 7744001497</w:t>
      </w:r>
    </w:p>
    <w:p w:rsidR="000759A7" w:rsidRDefault="00156C8D">
      <w:pPr>
        <w:ind w:left="400"/>
      </w:pPr>
      <w:r>
        <w:lastRenderedPageBreak/>
        <w:t>БИК:</w:t>
      </w:r>
      <w:r>
        <w:rPr>
          <w:rStyle w:val="Subst"/>
        </w:rPr>
        <w:t xml:space="preserve"> 044525823</w:t>
      </w:r>
    </w:p>
    <w:p w:rsidR="000759A7" w:rsidRDefault="00156C8D">
      <w:pPr>
        <w:ind w:left="200"/>
      </w:pPr>
      <w:r>
        <w:t>Номер счета:</w:t>
      </w:r>
      <w:r>
        <w:rPr>
          <w:rStyle w:val="Subst"/>
        </w:rPr>
        <w:t xml:space="preserve"> 40702810100000003665</w:t>
      </w:r>
    </w:p>
    <w:p w:rsidR="000759A7" w:rsidRDefault="00156C8D">
      <w:pPr>
        <w:ind w:left="200"/>
      </w:pPr>
      <w:r>
        <w:t>Корр. счет:</w:t>
      </w:r>
      <w:r>
        <w:rPr>
          <w:rStyle w:val="Subst"/>
        </w:rPr>
        <w:t xml:space="preserve"> 30101810200000000823</w:t>
      </w:r>
    </w:p>
    <w:p w:rsidR="000759A7" w:rsidRDefault="00156C8D">
      <w:pPr>
        <w:ind w:left="200"/>
      </w:pPr>
      <w:r>
        <w:t>Тип счета:</w:t>
      </w:r>
      <w:r>
        <w:rPr>
          <w:rStyle w:val="Subst"/>
        </w:rPr>
        <w:t xml:space="preserve"> Расчетный</w:t>
      </w:r>
    </w:p>
    <w:p w:rsidR="000759A7" w:rsidRDefault="000759A7">
      <w:pPr>
        <w:ind w:left="200"/>
      </w:pPr>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Акционерное общество "Сумитомо Мицуи Рус Банк"</w:t>
      </w:r>
    </w:p>
    <w:p w:rsidR="000759A7" w:rsidRDefault="00156C8D">
      <w:pPr>
        <w:ind w:left="400"/>
      </w:pPr>
      <w:r>
        <w:t>Сокращенное фирменное наименование:</w:t>
      </w:r>
      <w:r>
        <w:rPr>
          <w:rStyle w:val="Subst"/>
        </w:rPr>
        <w:t xml:space="preserve"> АО "СМБСР БАНК"</w:t>
      </w:r>
    </w:p>
    <w:p w:rsidR="000759A7" w:rsidRDefault="00156C8D">
      <w:pPr>
        <w:ind w:left="400"/>
      </w:pPr>
      <w:r>
        <w:t>Место нахождения:</w:t>
      </w:r>
      <w:r>
        <w:rPr>
          <w:rStyle w:val="Subst"/>
        </w:rPr>
        <w:t xml:space="preserve"> 123317, г. Москва, Пресненская набережная, 10</w:t>
      </w:r>
    </w:p>
    <w:p w:rsidR="000759A7" w:rsidRDefault="00156C8D">
      <w:pPr>
        <w:ind w:left="400"/>
      </w:pPr>
      <w:r>
        <w:t>ИНН:</w:t>
      </w:r>
      <w:r>
        <w:rPr>
          <w:rStyle w:val="Subst"/>
        </w:rPr>
        <w:t xml:space="preserve"> 7750005450</w:t>
      </w:r>
    </w:p>
    <w:p w:rsidR="000759A7" w:rsidRDefault="00156C8D">
      <w:pPr>
        <w:ind w:left="400"/>
      </w:pPr>
      <w:r>
        <w:t>БИК:</w:t>
      </w:r>
      <w:r>
        <w:rPr>
          <w:rStyle w:val="Subst"/>
        </w:rPr>
        <w:t xml:space="preserve"> 044525470</w:t>
      </w:r>
    </w:p>
    <w:p w:rsidR="000759A7" w:rsidRDefault="00156C8D">
      <w:pPr>
        <w:ind w:left="200"/>
      </w:pPr>
      <w:r>
        <w:t>Номер счета:</w:t>
      </w:r>
      <w:r>
        <w:rPr>
          <w:rStyle w:val="Subst"/>
        </w:rPr>
        <w:t xml:space="preserve"> 40702810900000010290</w:t>
      </w:r>
    </w:p>
    <w:p w:rsidR="000759A7" w:rsidRDefault="00156C8D">
      <w:pPr>
        <w:ind w:left="200"/>
      </w:pPr>
      <w:r>
        <w:t>Корр. счет:</w:t>
      </w:r>
      <w:r>
        <w:rPr>
          <w:rStyle w:val="Subst"/>
        </w:rPr>
        <w:t xml:space="preserve"> 30101810200000000470</w:t>
      </w:r>
    </w:p>
    <w:p w:rsidR="000759A7" w:rsidRDefault="00156C8D">
      <w:pPr>
        <w:ind w:left="200"/>
      </w:pPr>
      <w:r>
        <w:t>Тип счета:</w:t>
      </w:r>
      <w:r>
        <w:rPr>
          <w:rStyle w:val="Subst"/>
        </w:rPr>
        <w:t xml:space="preserve"> Расчетный</w:t>
      </w:r>
    </w:p>
    <w:p w:rsidR="000759A7" w:rsidRDefault="000759A7">
      <w:pPr>
        <w:ind w:left="200"/>
      </w:pPr>
    </w:p>
    <w:p w:rsidR="000759A7" w:rsidRDefault="00156C8D">
      <w:pPr>
        <w:pStyle w:val="SubHeading"/>
        <w:ind w:left="200"/>
      </w:pPr>
      <w:r>
        <w:t>Сведения о кредитной организации</w:t>
      </w:r>
    </w:p>
    <w:p w:rsidR="000759A7" w:rsidRDefault="00156C8D">
      <w:pPr>
        <w:ind w:left="400"/>
      </w:pPr>
      <w:r>
        <w:t>Полное фирменное наименование:</w:t>
      </w:r>
      <w:r>
        <w:rPr>
          <w:rStyle w:val="Subst"/>
        </w:rPr>
        <w:t xml:space="preserve"> Акционерный коммерческий банк «Росбанк» (публичное акционерное общество)</w:t>
      </w:r>
    </w:p>
    <w:p w:rsidR="000759A7" w:rsidRDefault="00156C8D">
      <w:pPr>
        <w:ind w:left="400"/>
      </w:pPr>
      <w:r>
        <w:t>Сокращенное фирменное наименование:</w:t>
      </w:r>
      <w:r>
        <w:rPr>
          <w:rStyle w:val="Subst"/>
        </w:rPr>
        <w:t xml:space="preserve"> ПАО АКБ "РОСБАНК"</w:t>
      </w:r>
    </w:p>
    <w:p w:rsidR="000759A7" w:rsidRDefault="00156C8D">
      <w:pPr>
        <w:ind w:left="400"/>
      </w:pPr>
      <w:r>
        <w:t>Место нахождения:</w:t>
      </w:r>
      <w:r>
        <w:rPr>
          <w:rStyle w:val="Subst"/>
        </w:rPr>
        <w:t xml:space="preserve"> 107078, Москва, ул. Маши Порываевой, д. 34</w:t>
      </w:r>
    </w:p>
    <w:p w:rsidR="000759A7" w:rsidRDefault="00156C8D">
      <w:pPr>
        <w:ind w:left="400"/>
      </w:pPr>
      <w:r>
        <w:t>ИНН:</w:t>
      </w:r>
      <w:r>
        <w:rPr>
          <w:rStyle w:val="Subst"/>
        </w:rPr>
        <w:t xml:space="preserve"> 7730060164</w:t>
      </w:r>
    </w:p>
    <w:p w:rsidR="000759A7" w:rsidRDefault="00156C8D">
      <w:pPr>
        <w:ind w:left="400"/>
      </w:pPr>
      <w:r>
        <w:t>БИК:</w:t>
      </w:r>
      <w:r>
        <w:rPr>
          <w:rStyle w:val="Subst"/>
        </w:rPr>
        <w:t xml:space="preserve"> 044525256</w:t>
      </w:r>
    </w:p>
    <w:p w:rsidR="000759A7" w:rsidRDefault="00156C8D">
      <w:pPr>
        <w:ind w:left="200"/>
      </w:pPr>
      <w:r>
        <w:t>Номер счета:</w:t>
      </w:r>
      <w:r>
        <w:rPr>
          <w:rStyle w:val="Subst"/>
        </w:rPr>
        <w:t xml:space="preserve"> 40702810800000012723</w:t>
      </w:r>
    </w:p>
    <w:p w:rsidR="000759A7" w:rsidRDefault="00156C8D">
      <w:pPr>
        <w:ind w:left="200"/>
      </w:pPr>
      <w:r>
        <w:t>Корр. счет:</w:t>
      </w:r>
      <w:r>
        <w:rPr>
          <w:rStyle w:val="Subst"/>
        </w:rPr>
        <w:t xml:space="preserve"> 30101810000000000256</w:t>
      </w:r>
    </w:p>
    <w:p w:rsidR="000759A7" w:rsidRDefault="00156C8D">
      <w:pPr>
        <w:ind w:left="200"/>
      </w:pPr>
      <w:r>
        <w:t>Тип счета:</w:t>
      </w:r>
      <w:r>
        <w:rPr>
          <w:rStyle w:val="Subst"/>
        </w:rPr>
        <w:t xml:space="preserve"> Расчетный</w:t>
      </w:r>
    </w:p>
    <w:p w:rsidR="000759A7" w:rsidRDefault="000759A7">
      <w:pPr>
        <w:ind w:left="200"/>
      </w:pPr>
    </w:p>
    <w:p w:rsidR="000759A7" w:rsidRDefault="00156C8D">
      <w:pPr>
        <w:pStyle w:val="2"/>
      </w:pPr>
      <w:bookmarkStart w:id="6" w:name="_Toc411612000"/>
      <w:r>
        <w:t>1.3. Сведения об аудиторе (аудиторах) эмитента</w:t>
      </w:r>
      <w:bookmarkEnd w:id="6"/>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7" w:name="_Toc411612001"/>
      <w:r>
        <w:t>1.4. Сведения об оценщике эмитента</w:t>
      </w:r>
      <w:bookmarkEnd w:id="7"/>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8" w:name="_Toc411612002"/>
      <w:r>
        <w:t>1.5. Сведения о консультантах эмитента</w:t>
      </w:r>
      <w:bookmarkEnd w:id="8"/>
    </w:p>
    <w:p w:rsidR="000759A7" w:rsidRDefault="00156C8D">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759A7" w:rsidRDefault="00156C8D">
      <w:pPr>
        <w:pStyle w:val="2"/>
      </w:pPr>
      <w:bookmarkStart w:id="9" w:name="_Toc411612003"/>
      <w:r>
        <w:t>1.6. Сведения об иных лицах, подписавших ежеквартальный отчет</w:t>
      </w:r>
      <w:bookmarkEnd w:id="9"/>
    </w:p>
    <w:p w:rsidR="000759A7" w:rsidRDefault="00156C8D">
      <w:pPr>
        <w:ind w:left="200"/>
      </w:pPr>
      <w:r>
        <w:t>ФИО:</w:t>
      </w:r>
      <w:r>
        <w:rPr>
          <w:rStyle w:val="Subst"/>
        </w:rPr>
        <w:t xml:space="preserve"> Орлова Маргарита Николаевна</w:t>
      </w:r>
    </w:p>
    <w:p w:rsidR="000759A7" w:rsidRDefault="00156C8D">
      <w:pPr>
        <w:ind w:left="200"/>
      </w:pPr>
      <w:r>
        <w:t>Год рождения:</w:t>
      </w:r>
      <w:r>
        <w:rPr>
          <w:rStyle w:val="Subst"/>
        </w:rPr>
        <w:t xml:space="preserve"> 1964</w:t>
      </w:r>
    </w:p>
    <w:p w:rsidR="000759A7" w:rsidRDefault="00156C8D">
      <w:pPr>
        <w:pStyle w:val="SubHeading"/>
        <w:ind w:left="200"/>
      </w:pPr>
      <w:r>
        <w:t>Сведения об основном месте работы:</w:t>
      </w:r>
    </w:p>
    <w:p w:rsidR="000759A7" w:rsidRDefault="00156C8D">
      <w:pPr>
        <w:ind w:left="400"/>
      </w:pPr>
      <w:r>
        <w:t>Организация:</w:t>
      </w:r>
      <w:r>
        <w:rPr>
          <w:rStyle w:val="Subst"/>
        </w:rPr>
        <w:t xml:space="preserve"> Открытое акционерное общество «Новая перевозочная компания»</w:t>
      </w:r>
    </w:p>
    <w:p w:rsidR="000759A7" w:rsidRDefault="00156C8D">
      <w:pPr>
        <w:ind w:left="400"/>
      </w:pPr>
      <w:r>
        <w:t>Должность:</w:t>
      </w:r>
      <w:r>
        <w:rPr>
          <w:rStyle w:val="Subst"/>
        </w:rPr>
        <w:t xml:space="preserve"> Главный бухгалтер</w:t>
      </w:r>
    </w:p>
    <w:p w:rsidR="000759A7" w:rsidRDefault="000759A7">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0759A7" w:rsidRDefault="00156C8D">
      <w:pPr>
        <w:pStyle w:val="1"/>
      </w:pPr>
      <w:bookmarkStart w:id="10" w:name="_Toc411612004"/>
      <w:r>
        <w:lastRenderedPageBreak/>
        <w:t>II. Основная информация о финансово-экономическом состоянии эмитента</w:t>
      </w:r>
      <w:bookmarkEnd w:id="10"/>
    </w:p>
    <w:p w:rsidR="000759A7" w:rsidRDefault="00156C8D">
      <w:pPr>
        <w:pStyle w:val="2"/>
      </w:pPr>
      <w:bookmarkStart w:id="11" w:name="_Toc411612005"/>
      <w:r>
        <w:t>2.1. Показатели финансово-экономической деятельности эмитента</w:t>
      </w:r>
      <w:bookmarkEnd w:id="11"/>
    </w:p>
    <w:p w:rsidR="000759A7" w:rsidRDefault="00156C8D">
      <w:pPr>
        <w:ind w:left="200"/>
      </w:pPr>
      <w:r>
        <w:t>Не указывается в отчете за 4 квартал</w:t>
      </w:r>
    </w:p>
    <w:p w:rsidR="000759A7" w:rsidRDefault="00156C8D">
      <w:pPr>
        <w:pStyle w:val="2"/>
      </w:pPr>
      <w:bookmarkStart w:id="12" w:name="_Toc411612006"/>
      <w:r>
        <w:t>2.2. Рыночная капитализация эмитента</w:t>
      </w:r>
      <w:bookmarkEnd w:id="12"/>
    </w:p>
    <w:p w:rsidR="000759A7" w:rsidRDefault="00156C8D">
      <w:pPr>
        <w:ind w:left="200"/>
      </w:pPr>
      <w:r>
        <w:t>Не указывается эмитентами, обыкновенные именные акции которых не допущены к обращению организатором торговли</w:t>
      </w:r>
    </w:p>
    <w:p w:rsidR="000759A7" w:rsidRDefault="00156C8D">
      <w:pPr>
        <w:pStyle w:val="2"/>
      </w:pPr>
      <w:bookmarkStart w:id="13" w:name="_Toc411612007"/>
      <w:r>
        <w:t>2.3. Обязательства эмитента</w:t>
      </w:r>
      <w:bookmarkEnd w:id="13"/>
    </w:p>
    <w:p w:rsidR="000759A7" w:rsidRDefault="00156C8D">
      <w:pPr>
        <w:pStyle w:val="2"/>
      </w:pPr>
      <w:bookmarkStart w:id="14" w:name="_Toc411612008"/>
      <w:r>
        <w:t>2.3.1. Кредиторская задолженность</w:t>
      </w:r>
      <w:bookmarkEnd w:id="14"/>
    </w:p>
    <w:p w:rsidR="000759A7" w:rsidRDefault="00156C8D">
      <w:pPr>
        <w:ind w:left="200"/>
      </w:pPr>
      <w:r>
        <w:t>Не указывается в отчете за 4 квартал</w:t>
      </w:r>
    </w:p>
    <w:p w:rsidR="000759A7" w:rsidRDefault="00156C8D">
      <w:pPr>
        <w:pStyle w:val="2"/>
      </w:pPr>
      <w:bookmarkStart w:id="15" w:name="_Toc411612009"/>
      <w:r>
        <w:t>2.3.2. Кредитная история эмитента</w:t>
      </w:r>
      <w:bookmarkEnd w:id="15"/>
    </w:p>
    <w:p w:rsidR="000759A7" w:rsidRDefault="00156C8D">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0759A7" w:rsidRDefault="000759A7"/>
    <w:tbl>
      <w:tblPr>
        <w:tblW w:w="0" w:type="auto"/>
        <w:tblLayout w:type="fixed"/>
        <w:tblCellMar>
          <w:left w:w="72" w:type="dxa"/>
          <w:right w:w="72" w:type="dxa"/>
        </w:tblCellMar>
        <w:tblLook w:val="0000" w:firstRow="0" w:lastRow="0" w:firstColumn="0" w:lastColumn="0" w:noHBand="0" w:noVBand="0"/>
      </w:tblPr>
      <w:tblGrid>
        <w:gridCol w:w="3732"/>
        <w:gridCol w:w="5520"/>
      </w:tblGrid>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Вид и идентификационные признаки обязательства</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1. кредит, № 29035 от 17.06.2010</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Условия обязательства и сведения о его исполнении</w:t>
            </w:r>
          </w:p>
        </w:tc>
      </w:tr>
      <w:tr w:rsidR="000759A7" w:rsidRPr="002B62C0">
        <w:tc>
          <w:tcPr>
            <w:tcW w:w="3732" w:type="dxa"/>
            <w:tcBorders>
              <w:top w:val="single" w:sz="6" w:space="0" w:color="auto"/>
              <w:left w:val="single" w:sz="6" w:space="0" w:color="auto"/>
              <w:bottom w:val="single" w:sz="6" w:space="0" w:color="auto"/>
              <w:right w:val="single" w:sz="6" w:space="0" w:color="auto"/>
            </w:tcBorders>
          </w:tcPr>
          <w:p w:rsidR="000759A7" w:rsidRDefault="00156C8D">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759A7" w:rsidRPr="00156C8D" w:rsidRDefault="00156C8D">
            <w:pPr>
              <w:rPr>
                <w:lang w:val="en-US"/>
              </w:rPr>
            </w:pPr>
            <w:r w:rsidRPr="00156C8D">
              <w:rPr>
                <w:lang w:val="en-US"/>
              </w:rPr>
              <w:t>International Finance Corporation, 2121 Pennsylvania Avenue, Washington D.C. 20433, United States of America</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30 000 USD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1 875 USD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57</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9,3 (указанная ставка - средняя % ставка по всем раскрываемым кредитам)</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10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Нет</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15.06.2015</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дейcтвующий</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759A7" w:rsidRDefault="000759A7"/>
        </w:tc>
      </w:tr>
    </w:tbl>
    <w:p w:rsidR="000759A7" w:rsidRDefault="000759A7"/>
    <w:tbl>
      <w:tblPr>
        <w:tblW w:w="0" w:type="auto"/>
        <w:tblLayout w:type="fixed"/>
        <w:tblCellMar>
          <w:left w:w="72" w:type="dxa"/>
          <w:right w:w="72" w:type="dxa"/>
        </w:tblCellMar>
        <w:tblLook w:val="0000" w:firstRow="0" w:lastRow="0" w:firstColumn="0" w:lastColumn="0" w:noHBand="0" w:noVBand="0"/>
      </w:tblPr>
      <w:tblGrid>
        <w:gridCol w:w="3732"/>
        <w:gridCol w:w="5520"/>
      </w:tblGrid>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Вид и идентификационные признаки обязательства</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2. облигационный займ серии 01, Государственный регистрационный номер выпуска 4-01-08551-А</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Условия обязательства и сведения о его исполнении</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lastRenderedPageBreak/>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Приобретатели ценных бумаг выпуска,</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3 000 000 RUR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450 000 RUR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60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9,25</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20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Нет</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10.07.2015</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дейcтвующий</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759A7" w:rsidRDefault="000759A7"/>
        </w:tc>
      </w:tr>
    </w:tbl>
    <w:p w:rsidR="000759A7" w:rsidRDefault="000759A7"/>
    <w:tbl>
      <w:tblPr>
        <w:tblW w:w="0" w:type="auto"/>
        <w:tblLayout w:type="fixed"/>
        <w:tblCellMar>
          <w:left w:w="72" w:type="dxa"/>
          <w:right w:w="72" w:type="dxa"/>
        </w:tblCellMar>
        <w:tblLook w:val="0000" w:firstRow="0" w:lastRow="0" w:firstColumn="0" w:lastColumn="0" w:noHBand="0" w:noVBand="0"/>
      </w:tblPr>
      <w:tblGrid>
        <w:gridCol w:w="3732"/>
        <w:gridCol w:w="5520"/>
      </w:tblGrid>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Вид и идентификационные признаки обязательства</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3. кредитная линия, № 5535 от 30.03.2012</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Условия обязательства и сведения о его исполнении</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Открытое акционерное общество "Сбербанк России", 117997, г. Москва, ул. Вавилова, д.19</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6 000 000 RUR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3 000 000 RUR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60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9,3 (указанная ставка - средняя % ставка по всем раскрываемым кредитам)</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60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Нет</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29.03.2017</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дейcтвующий</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759A7" w:rsidRDefault="000759A7"/>
        </w:tc>
      </w:tr>
    </w:tbl>
    <w:p w:rsidR="000759A7" w:rsidRDefault="000759A7"/>
    <w:tbl>
      <w:tblPr>
        <w:tblW w:w="0" w:type="auto"/>
        <w:tblLayout w:type="fixed"/>
        <w:tblCellMar>
          <w:left w:w="72" w:type="dxa"/>
          <w:right w:w="72" w:type="dxa"/>
        </w:tblCellMar>
        <w:tblLook w:val="0000" w:firstRow="0" w:lastRow="0" w:firstColumn="0" w:lastColumn="0" w:noHBand="0" w:noVBand="0"/>
      </w:tblPr>
      <w:tblGrid>
        <w:gridCol w:w="3732"/>
        <w:gridCol w:w="5520"/>
      </w:tblGrid>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Вид и идентификационные признаки обязательства</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4. Биржевые облигации серии БО-01, Идентификационный номер выпуска 4В02-01-08551-А</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Условия обязательства и сведения о его исполнении</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lastRenderedPageBreak/>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Приобретатели ценных бумаг выпуска,</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5 000 000 RUR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5 000 000 RUR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36</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10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6</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Нет</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03.03.2015</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дейcтвующий</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759A7" w:rsidRDefault="000759A7"/>
        </w:tc>
      </w:tr>
    </w:tbl>
    <w:p w:rsidR="000759A7" w:rsidRDefault="000759A7"/>
    <w:tbl>
      <w:tblPr>
        <w:tblW w:w="0" w:type="auto"/>
        <w:tblLayout w:type="fixed"/>
        <w:tblCellMar>
          <w:left w:w="72" w:type="dxa"/>
          <w:right w:w="72" w:type="dxa"/>
        </w:tblCellMar>
        <w:tblLook w:val="0000" w:firstRow="0" w:lastRow="0" w:firstColumn="0" w:lastColumn="0" w:noHBand="0" w:noVBand="0"/>
      </w:tblPr>
      <w:tblGrid>
        <w:gridCol w:w="3732"/>
        <w:gridCol w:w="5520"/>
      </w:tblGrid>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Вид и идентификационные признаки обязательства</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5. Биржевые облигации серии БО-02, Идентификационный номер выпуска 4В02-02-08551-А</w:t>
            </w:r>
          </w:p>
        </w:tc>
      </w:tr>
      <w:tr w:rsidR="000759A7">
        <w:tc>
          <w:tcPr>
            <w:tcW w:w="9252" w:type="dxa"/>
            <w:gridSpan w:val="2"/>
            <w:tcBorders>
              <w:top w:val="single" w:sz="6" w:space="0" w:color="auto"/>
              <w:left w:val="single" w:sz="6" w:space="0" w:color="auto"/>
              <w:bottom w:val="single" w:sz="6" w:space="0" w:color="auto"/>
              <w:right w:val="single" w:sz="6" w:space="0" w:color="auto"/>
            </w:tcBorders>
          </w:tcPr>
          <w:p w:rsidR="000759A7" w:rsidRDefault="00156C8D">
            <w:pPr>
              <w:jc w:val="center"/>
              <w:rPr>
                <w:b/>
                <w:bCs/>
              </w:rPr>
            </w:pPr>
            <w:r>
              <w:rPr>
                <w:b/>
                <w:bCs/>
              </w:rPr>
              <w:t>Условия обязательства и сведения о его исполнении</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Приобретатели ценных бумаг выпуска,</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5 000 000 RUR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5 000 000 RUR X 1000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36</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10</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6</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Нет</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03.03.2015</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759A7" w:rsidRDefault="00156C8D">
            <w:r>
              <w:t xml:space="preserve"> дейcтвующий</w:t>
            </w:r>
          </w:p>
        </w:tc>
      </w:tr>
      <w:tr w:rsidR="000759A7">
        <w:tc>
          <w:tcPr>
            <w:tcW w:w="3732" w:type="dxa"/>
            <w:tcBorders>
              <w:top w:val="single" w:sz="6" w:space="0" w:color="auto"/>
              <w:left w:val="single" w:sz="6" w:space="0" w:color="auto"/>
              <w:bottom w:val="single" w:sz="6" w:space="0" w:color="auto"/>
              <w:right w:val="single" w:sz="6" w:space="0" w:color="auto"/>
            </w:tcBorders>
          </w:tcPr>
          <w:p w:rsidR="000759A7" w:rsidRDefault="00156C8D">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759A7" w:rsidRDefault="000759A7"/>
        </w:tc>
      </w:tr>
    </w:tbl>
    <w:p w:rsidR="000759A7" w:rsidRDefault="000759A7">
      <w:pPr>
        <w:ind w:left="200"/>
      </w:pPr>
    </w:p>
    <w:p w:rsidR="000759A7" w:rsidRDefault="000759A7">
      <w:pPr>
        <w:ind w:left="200"/>
      </w:pPr>
    </w:p>
    <w:p w:rsidR="002B62C0" w:rsidRDefault="002B62C0">
      <w:pPr>
        <w:ind w:left="200"/>
      </w:pPr>
    </w:p>
    <w:p w:rsidR="000759A7" w:rsidRDefault="00156C8D">
      <w:pPr>
        <w:pStyle w:val="2"/>
      </w:pPr>
      <w:bookmarkStart w:id="16" w:name="_Toc411612010"/>
      <w:r>
        <w:lastRenderedPageBreak/>
        <w:t>2.3.3. Обязательства эмитента из обеспечения, предоставленного третьим лицам</w:t>
      </w:r>
      <w:bookmarkEnd w:id="16"/>
    </w:p>
    <w:p w:rsidR="000759A7" w:rsidRDefault="00156C8D">
      <w:pPr>
        <w:ind w:left="200"/>
      </w:pPr>
      <w:r>
        <w:t>Единица измерения:</w:t>
      </w:r>
      <w:r>
        <w:rPr>
          <w:rStyle w:val="Subst"/>
        </w:rPr>
        <w:t xml:space="preserve"> тыс. руб.</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0759A7">
        <w:tc>
          <w:tcPr>
            <w:tcW w:w="6492" w:type="dxa"/>
            <w:tcBorders>
              <w:top w:val="double" w:sz="6" w:space="0" w:color="auto"/>
              <w:left w:val="double" w:sz="6" w:space="0" w:color="auto"/>
              <w:bottom w:val="single" w:sz="6" w:space="0" w:color="auto"/>
              <w:right w:val="single" w:sz="6" w:space="0" w:color="auto"/>
            </w:tcBorders>
          </w:tcPr>
          <w:p w:rsidR="000759A7" w:rsidRDefault="00156C8D">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0759A7" w:rsidRDefault="00156C8D">
            <w:pPr>
              <w:jc w:val="center"/>
            </w:pPr>
            <w:r>
              <w:t>2014</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Общая сумма обязательств эмитента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0759A7" w:rsidRDefault="00156C8D">
            <w:pPr>
              <w:jc w:val="right"/>
            </w:pPr>
            <w:r>
              <w:t>9 541 710.27</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Общая сумма обязательств третьих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double" w:sz="6" w:space="0" w:color="auto"/>
              <w:right w:val="single" w:sz="6" w:space="0" w:color="auto"/>
            </w:tcBorders>
          </w:tcPr>
          <w:p w:rsidR="000759A7" w:rsidRDefault="00156C8D">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0759A7" w:rsidRDefault="00156C8D">
            <w:pPr>
              <w:jc w:val="right"/>
            </w:pPr>
            <w:r>
              <w:t>0</w:t>
            </w:r>
          </w:p>
        </w:tc>
      </w:tr>
    </w:tbl>
    <w:p w:rsidR="000759A7" w:rsidRDefault="000759A7"/>
    <w:p w:rsidR="000759A7" w:rsidRDefault="00156C8D">
      <w:pPr>
        <w:pStyle w:val="SubHeading"/>
        <w:ind w:left="200"/>
      </w:pPr>
      <w:r>
        <w:t>Обязательства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0759A7" w:rsidRDefault="00156C8D">
      <w:pPr>
        <w:ind w:left="400"/>
      </w:pPr>
      <w:r>
        <w:rPr>
          <w:rStyle w:val="Subst"/>
        </w:rPr>
        <w:t>Указанные обязательства в данном отчетном периоде не возникали</w:t>
      </w:r>
    </w:p>
    <w:p w:rsidR="000759A7" w:rsidRDefault="000759A7">
      <w:pPr>
        <w:ind w:left="200"/>
      </w:pPr>
    </w:p>
    <w:p w:rsidR="000759A7" w:rsidRDefault="00156C8D">
      <w:pPr>
        <w:pStyle w:val="2"/>
      </w:pPr>
      <w:bookmarkStart w:id="17" w:name="_Toc411612011"/>
      <w:r>
        <w:t>2.3.4. Прочие обязательства эмитента</w:t>
      </w:r>
      <w:bookmarkEnd w:id="17"/>
    </w:p>
    <w:p w:rsidR="000759A7" w:rsidRDefault="00156C8D">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759A7" w:rsidRDefault="00156C8D">
      <w:pPr>
        <w:pStyle w:val="2"/>
      </w:pPr>
      <w:bookmarkStart w:id="18" w:name="_Toc411612012"/>
      <w:r>
        <w:t>2.4. Риски, связанные с приобретением размещаемых (размещенных) эмиссионных ценных бумаг</w:t>
      </w:r>
      <w:bookmarkEnd w:id="18"/>
    </w:p>
    <w:p w:rsidR="000759A7" w:rsidRDefault="00156C8D">
      <w:pPr>
        <w:ind w:left="200"/>
      </w:pPr>
      <w:r>
        <w:t>Политика эмитента в области управления рисками:</w:t>
      </w:r>
      <w:r>
        <w:br/>
      </w:r>
      <w:r>
        <w:rPr>
          <w:rStyle w:val="Subst"/>
        </w:rPr>
        <w:t xml:space="preserve">Инвестиции в ценные бумаги эмитента связаны с определенной степенью риска. </w:t>
      </w:r>
      <w:r>
        <w:rPr>
          <w:rStyle w:val="Subst"/>
        </w:rPr>
        <w:br/>
        <w:t>Ниже приведен анализ факторов риска, связанных с приобретением размещаемых облигаций, в частности: отраслевые риски; страновые и региональные риски; финансовые риски; правовые риски; риски, связанные с деятельностью эмитента.</w:t>
      </w:r>
      <w:r>
        <w:rPr>
          <w:rStyle w:val="Subst"/>
        </w:rPr>
        <w:br/>
        <w:t>Следует отметить, что перечисленные риски не являются единственными, с которыми могут столкнуться потенциальные инвесторы. Однако, в настоящем ежеквартальном отчете не могут быть перечислены или оценены все потенциальные риски, которые присущи любым инвестициям в Российской Федерации.</w:t>
      </w:r>
      <w:r>
        <w:rPr>
          <w:rStyle w:val="Subst"/>
        </w:rPr>
        <w:br/>
        <w:t>Анализ факторов риска осуществляется с учетом того, что основным видом деятельности эмитента является оказание услуг по организации перевозок грузов железнодорожным транспортом, в том числе путем предоставления под погрузку железнодорожного подвижного состава, принадлежащего Эмитенту на правах собственности, аренды (лизинга), ином законном основании.</w:t>
      </w:r>
      <w:r>
        <w:rPr>
          <w:rStyle w:val="Subst"/>
        </w:rPr>
        <w:br/>
        <w:t>Политика управления рисками Эмитента основывается на комплексном подходе и продуманных решениях менеджмента Компании и осуществляется  путем  минимизации любых рисков, в том числе возникающих при осуществлении основной деятельности.</w:t>
      </w:r>
      <w:r>
        <w:rPr>
          <w:rStyle w:val="Subst"/>
        </w:rPr>
        <w:br/>
        <w:t>Имеющийся у Эмитента внутрикорпоративный процесс управления рисками ориентирован на превентивную идентификацию и оценку рисков, а также своевременную разработку методов управления ими. Перед системой управления рисками Эмитента поставлены цели:</w:t>
      </w:r>
      <w:r>
        <w:rPr>
          <w:rStyle w:val="Subst"/>
        </w:rPr>
        <w:br/>
        <w:t>- обеспечение выполнения долгосрочных планов Эмитента;</w:t>
      </w:r>
      <w:r>
        <w:rPr>
          <w:rStyle w:val="Subst"/>
        </w:rPr>
        <w:br/>
        <w:t xml:space="preserve">- ограничение влияния негативных внешних и внутренних факторов экономической среды; </w:t>
      </w:r>
      <w:r>
        <w:rPr>
          <w:rStyle w:val="Subst"/>
        </w:rPr>
        <w:br/>
        <w:t>- обеспечение разумной уверенности, что менеджмент Эмитента делает все возможное для ограничения негативного влияния потенциальных рисков Эмитента.</w:t>
      </w:r>
      <w:r>
        <w:rPr>
          <w:rStyle w:val="Subst"/>
        </w:rPr>
        <w:br/>
        <w:t>Внутренняя технология управления рисками Эмитента строится на основании лучших мировых примеров и рекомендаций. Осуществляется постоянный мониторинг и управление рисками, с целью удержания их в допустимых пределах. Регулярно проводится переоценка эффективности мер по управления рисками.</w:t>
      </w:r>
      <w:r>
        <w:rPr>
          <w:rStyle w:val="Subst"/>
        </w:rPr>
        <w:br/>
        <w:t xml:space="preserve">В случае возникновения одного или нескольких из перечисленных ниже рисков, Эмитент предпримет все возможные меры по минимизации негативных последствий. </w:t>
      </w:r>
      <w:r>
        <w:rPr>
          <w:rStyle w:val="Subst"/>
        </w:rPr>
        <w:br/>
        <w:t xml:space="preserve">Однако Эмитент не может гарантировать, что действия, направленные на преодоление </w:t>
      </w:r>
      <w:r>
        <w:rPr>
          <w:rStyle w:val="Subst"/>
        </w:rPr>
        <w:lastRenderedPageBreak/>
        <w:t>возникших негативных изменений, смогут привести к исправлению ситуации, поскольку ряд описанных ниже факторов риска находятся вне контроля Эмитента.</w:t>
      </w:r>
    </w:p>
    <w:p w:rsidR="000759A7" w:rsidRDefault="00156C8D">
      <w:pPr>
        <w:pStyle w:val="2"/>
      </w:pPr>
      <w:bookmarkStart w:id="19" w:name="_Toc411612013"/>
      <w:r>
        <w:t>2.4.1. Отраслевые риски</w:t>
      </w:r>
      <w:bookmarkEnd w:id="19"/>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20" w:name="_Toc411612014"/>
      <w:r>
        <w:t>2.4.2. Страновые и региональные риски</w:t>
      </w:r>
      <w:bookmarkEnd w:id="20"/>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21" w:name="_Toc411612015"/>
      <w:r>
        <w:t>2.4.3. Финансовые риски</w:t>
      </w:r>
      <w:bookmarkEnd w:id="21"/>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22" w:name="_Toc411612016"/>
      <w:r>
        <w:t>2.4.4. Правовые риски</w:t>
      </w:r>
      <w:bookmarkEnd w:id="22"/>
    </w:p>
    <w:p w:rsidR="000759A7" w:rsidRDefault="00156C8D">
      <w:pPr>
        <w:ind w:left="200"/>
        <w:rPr>
          <w:rStyle w:val="Subst"/>
        </w:rPr>
      </w:pPr>
      <w:r>
        <w:rPr>
          <w:rStyle w:val="Subst"/>
        </w:rPr>
        <w:t>Риски, связанные с деятельностью Эмитента, характерны для большей части субъектов предпринимательской деятельности. Российское налоговое,  таможенное, валютное законодательство и аналогичное законодательство стран СНГ подвержено изменениям.  Кроме того, интерпретация положений источников права Российской Федерации и источников права стран СНГ зачастую неоднозначна и может стать причиной возникновения претензий со стороны соответствующих государственных органов.</w:t>
      </w:r>
      <w:r>
        <w:rPr>
          <w:rStyle w:val="Subst"/>
        </w:rPr>
        <w:br/>
        <w:t>Недостатки российской правовой системы и российского законодательства приводят к созданию  неопределенности в области коммерческой деятельности, но не являются существенными.</w:t>
      </w:r>
      <w:r>
        <w:rPr>
          <w:rStyle w:val="Subst"/>
        </w:rPr>
        <w:br/>
        <w:t>К таковым (недостаткам) следует отнести:</w:t>
      </w:r>
      <w:r>
        <w:rPr>
          <w:rStyle w:val="Subst"/>
        </w:rPr>
        <w:br/>
        <w:t>- быстрое развитие российской правовой системы и, как результат, встречающееся несоответствие между законами и другими актами Правительства, министерств и местных органов. Кроме того, ряд основополагающих российских законов был введен в действие в недавнее время, и зачастую отсутствуют подзаконные акты, призванные обеспечивать применение отдельных законов;</w:t>
      </w:r>
      <w:r>
        <w:rPr>
          <w:rStyle w:val="Subst"/>
        </w:rPr>
        <w:br/>
        <w:t>- непоследовательность судебных инстанций в реализации принципа единообразия судебной и арбитражной практики и относительная степень неопытности судей и судов в толковании некоторых норм российского законодательства;</w:t>
      </w:r>
      <w:r>
        <w:rPr>
          <w:rStyle w:val="Subst"/>
        </w:rPr>
        <w:br/>
        <w:t>- нехватка квалифицированного судейского состава и финансирования, его недостаточный иммунитет против экономических и политических влияний в России.</w:t>
      </w:r>
      <w:r>
        <w:rPr>
          <w:rStyle w:val="Subst"/>
        </w:rPr>
        <w:br/>
        <w:t xml:space="preserve"> Эмитент строит свою деятельность  на соответствии налоговому, таможенному и валютному законодательству, отслеживает и своевременно реагирует на изменения в них, а также стремится к конструктивному диалогу с регулирующими органами в вопросах интерпретации норм законодательства.</w:t>
      </w:r>
      <w:r>
        <w:rPr>
          <w:rStyle w:val="Subst"/>
        </w:rPr>
        <w:br/>
        <w:t>С большой долей сомнения можно допустить, что перечисленные недостатки могут неблагоприятно отразиться на способности Эмитента добиваться осуществления прав Эмитента, а также защищать себя в случае предъявления претензий другими лицами.</w:t>
      </w:r>
      <w:r>
        <w:rPr>
          <w:rStyle w:val="Subst"/>
        </w:rPr>
        <w:br/>
      </w:r>
      <w:r>
        <w:rPr>
          <w:rStyle w:val="Subst"/>
        </w:rPr>
        <w:br/>
        <w:t xml:space="preserve">Приказом Федеральной антимонопольной службы России от 07.03.2013. № 117/13 было возбуждено дело и создана Комиссия по рассмотрению дела о нарушении крупными компаниями-операторами железнодорожного подвижного состава (в том числе Эмитентом), а также ОАО "РЖД" антимонопольного законодательства: пункта 3 части 1 статьи 11, пунктов 3, 4 статьи 16 Федерального закона "О защите конкуренции", а также о нарушении Администрацией Кемеровской области пунктов 3, 4 статьи 16 указанного закона.  Решением от 11.09.2013. Комиссии ФАС России рассмотрение дела по признакам нарушения пункта 3 части 1 статьи 11 Федерального закона "О защите конкуренции" прекращено в связи с отсутствием нарушения антимонопольного законодательства в рассматриваемых комиссией действиях. Эмитент совместно с другими компаниями-операторами, ОАО "РЖД", а также Администрацией Кемеровской области признаны нарушившими пункты 3 и 4 статьи 16 Федерального закона "О защите конкуренции" путем заключения соглашения, которое привело или могло привести к разделу товарного рынка по территориаьному принципу, объему продажи товара, составу покупателей товара, а также к ограничению доступа на товарный рынок или устранению с него хозяйствующих субъектов, и участия в указанном соглашении. Постановлением ФАС России от 02.12.2013. Эмитент признан виновным в совершении административного правонарушения, ответственность за которое предусмотрена частью 1 статьи 14.32 Кодекса РФ "Об административных правонарушениях" и назначено наказание в виде административного штрафа в размере 73 034 942 (семьдесят три миллиона тридцать четыре тысячи девятьсот сорок два) рубля 19 копеек.  Эмитент считает необоснованными указанные обвинения и предпринимает все необходимые меры для защиты своих прав и законных интересов в порядке, предусмотренном действующим законодательством Российской Федерации. </w:t>
      </w:r>
      <w:r>
        <w:rPr>
          <w:rStyle w:val="Subst"/>
        </w:rPr>
        <w:lastRenderedPageBreak/>
        <w:t>Указанные акты (решение и постановление) ФАС России обжалованы Эмитентом в Арбитражный суд г. Москвы. Информация о данных делах, рассматриваемых Арбитражным судом г. Москвы, содержится в разделе 7.7. настоящего Отчета.</w:t>
      </w:r>
      <w:r>
        <w:rPr>
          <w:rStyle w:val="Subst"/>
        </w:rPr>
        <w:br/>
      </w:r>
      <w:r>
        <w:rPr>
          <w:rStyle w:val="Subst"/>
        </w:rPr>
        <w:br/>
        <w:t>Риски, связанные с изменением валютного регулирования</w:t>
      </w:r>
      <w:r>
        <w:rPr>
          <w:rStyle w:val="Subst"/>
        </w:rPr>
        <w:br/>
        <w:t>На внутреннем рынке</w:t>
      </w:r>
      <w:r>
        <w:rPr>
          <w:rStyle w:val="Subst"/>
        </w:rPr>
        <w:br/>
        <w:t xml:space="preserve">В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контроле» с изменениями и дополнениями. </w:t>
      </w:r>
      <w:r>
        <w:rPr>
          <w:rStyle w:val="Subst"/>
        </w:rPr>
        <w:br/>
        <w:t>Настоящий Федеральный закон устанавливает правовые основы и принципы валютного регулирования и валютного контроля, а также определяет права и обязанности резидентов и нерезидентов в отношении владения, пользования и распоряжения валютными ценностями, права и обязанности нерезидентов в отношении владения, пользования, распоряжения валютой Российской Федерации, внутренними ценными бумагами, права и обязанности органов и агентов валютного контроля.</w:t>
      </w:r>
      <w:r>
        <w:rPr>
          <w:rStyle w:val="Subst"/>
        </w:rPr>
        <w:br/>
        <w:t>Эмитент полагает, что риск, связанный с негативным влиянием валютного регулирования, не может оказать существенного влияния на деятельность Эмитента. Эмитент строит свою деятельность на четком соответствии валютному законодательству, отслеживает изменения и своевременно реагирует на них.</w:t>
      </w:r>
      <w:r>
        <w:rPr>
          <w:rStyle w:val="Subst"/>
        </w:rPr>
        <w:br/>
        <w:t xml:space="preserve">В настоящее время Правительство РФ стимулирует привлечение иностранных инвестиций и не имеет планов по введению ограничений на обмен валюты. </w:t>
      </w:r>
      <w:r>
        <w:rPr>
          <w:rStyle w:val="Subst"/>
        </w:rPr>
        <w:br/>
        <w:t>На внешнем рынке</w:t>
      </w:r>
      <w:r>
        <w:rPr>
          <w:rStyle w:val="Subst"/>
        </w:rPr>
        <w:br/>
        <w:t>При осуществлении экспортной деятельности Эмитент не получает денежные средства на  счета, открытые за пределами Российской Федерации, в связи с чем Эмитент подвержен минимальным рискам изменения валютного законодательства тех стран, в которых у него открыты счета. В случае изменения валютного законодательства Эмитент предпримет все действия, направленные на соблюдение новых норм.</w:t>
      </w:r>
      <w:r>
        <w:rPr>
          <w:rStyle w:val="Subst"/>
        </w:rPr>
        <w:br/>
        <w:t xml:space="preserve">Риски, связанные с изменением налогового законодательства: </w:t>
      </w:r>
      <w:r>
        <w:rPr>
          <w:rStyle w:val="Subst"/>
        </w:rPr>
        <w:br/>
        <w:t>На внутреннем рынке</w:t>
      </w:r>
      <w:r>
        <w:rPr>
          <w:rStyle w:val="Subst"/>
        </w:rPr>
        <w:br/>
        <w:t xml:space="preserve">Особенности и изменения в российской налоговой системе могут в значительной степени повлиять на финансово-хозяйственную деятельность, финансовое положение, результаты деятельности и перспективы развития Эмитента. </w:t>
      </w:r>
      <w:r>
        <w:rPr>
          <w:rStyle w:val="Subst"/>
        </w:rPr>
        <w:br/>
        <w:t xml:space="preserve">В связи с неопределенностью и противоречивостью в области налогообложения Эмитент потенциально подвержен возможности применения к нему различных штрафов и пеней, несмотря на все усилия Эмитента  по соблюдению налогового законодательства, что может привести к налоговому бремени в большем объеме, чем ожидалось. </w:t>
      </w:r>
      <w:r>
        <w:rPr>
          <w:rStyle w:val="Subst"/>
        </w:rPr>
        <w:br/>
        <w:t>Периодически вносятся изменения в Налоговый кодекс РФ. Так, 27.11.2010. был принят Федеральный закон "О внесении изменений в главу 21 части второй Налогового кодекса РФ". Указанный Закон вступил в силу с 01.01.2011. и предусматривал ряд изменений в  порядке налогообложения налогом на добавленную стоимость услуг, оказываемых Эмитентом, в частности, при оказании услуг по организации перевозок экспортируемых, импортируемых товаров, товаров, помещенных под таможенную процедуру таможенного транзита. В соответствии с Федеральным законом № 245-ФЗ от 19.07.2011. вступили в силу очередные изменения в Налоговый кодекс РФ, в том числе  касающиеся  также порядка налогообложения налогом на добавленную стоимость оказываемых Эмитентом услуг.</w:t>
      </w:r>
      <w:r>
        <w:rPr>
          <w:rStyle w:val="Subst"/>
        </w:rPr>
        <w:br/>
        <w:t xml:space="preserve">Существует также риск дополнения или изменения в дальнейшем положений Налогового кодекса РФ, которые могут привести к увеличению налоговой нагрузки и, соответственно, к изменениям итоговых показателей хозяйственной деятельности, включая уменьшение чистой прибыли. </w:t>
      </w:r>
      <w:r>
        <w:rPr>
          <w:rStyle w:val="Subst"/>
        </w:rPr>
        <w:br/>
        <w:t>Невозможно гарантировать, что налоговое законодательство в ближайшее время не изменится неблагоприятным образом.</w:t>
      </w:r>
      <w:r>
        <w:rPr>
          <w:rStyle w:val="Subst"/>
        </w:rPr>
        <w:br/>
        <w:t xml:space="preserve">Вместе с тем, Эмитент с целью минимизации воздействий указанного риска осуществляет регулярный мониторинг изменений налогового законодательства, в том числе законопроектов, вносимых на рассмотрение Государственной Думы РФ. </w:t>
      </w:r>
      <w:r>
        <w:rPr>
          <w:rStyle w:val="Subst"/>
        </w:rPr>
        <w:br/>
        <w:t>На внешнем рынке</w:t>
      </w:r>
      <w:r>
        <w:rPr>
          <w:rStyle w:val="Subst"/>
        </w:rPr>
        <w:br/>
        <w:t>Риски, связанные с изменением налогового законодательства на внешнем рынке Эмитент расценивает как минимальные в связи с тем фактом, что Эмитент является резидентом Российской Федерации, которая, в свою очередь, имеет обширный ряд соглашений об избежании двойного налогообложения для ее резидентов.</w:t>
      </w:r>
      <w:r>
        <w:rPr>
          <w:rStyle w:val="Subst"/>
        </w:rPr>
        <w:br/>
        <w:t>Риски, связанные с изменениями правил таможенного контроля и пошлин:</w:t>
      </w:r>
      <w:r>
        <w:rPr>
          <w:rStyle w:val="Subst"/>
        </w:rPr>
        <w:br/>
        <w:t>На внутреннем рынке</w:t>
      </w:r>
      <w:r>
        <w:rPr>
          <w:rStyle w:val="Subst"/>
        </w:rPr>
        <w:br/>
        <w:t xml:space="preserve">Неоднозначность трактовок существующих нормативных актов таможенного законодательства может привести к возникновению соответствующих претензий к Эмитенту. Существуют риски возможного увеличения таможенных пошлин и сборов при ввозе товара на </w:t>
      </w:r>
      <w:r>
        <w:rPr>
          <w:rStyle w:val="Subst"/>
        </w:rPr>
        <w:lastRenderedPageBreak/>
        <w:t xml:space="preserve">территорию Российской Федерации (например, подвижного состава, приобретаемого или арендуемого Эмитентом у иностранных компаний). Учитывая, что размер таможенных пошлин (сборов) при осуществлении указанных выше операций оставался стабильным в течение длительного времени, влияние таких  рисков оцениваются как несущественное. </w:t>
      </w:r>
      <w:r>
        <w:rPr>
          <w:rStyle w:val="Subst"/>
        </w:rPr>
        <w:br/>
        <w:t>На внешнем рынке</w:t>
      </w:r>
      <w:r>
        <w:rPr>
          <w:rStyle w:val="Subst"/>
        </w:rPr>
        <w:br/>
        <w:t>Доля услуг по организации перевозок экспортных (импортных, транзитных) грузов в общем объеме оказываемых Эмитентом услуг существенна. Поэтому периодическое изменение порядка таможенного оформления грузов, ввозимых на таможенную территорию Российской Федерации и вывозимых за пределы таможенной территории Российской Федерации, может осложнить для Эмитента доказывание обоснованности применения той или иной налоговой ставки (0% или 18%) по налогу на добавленную стоимость, учитывая положения статей 164, 165 Налогового кодекса РФ (в случаях, когда Эмитент оказывает услуги по организации перевозок таких грузов).</w:t>
      </w:r>
      <w:r>
        <w:rPr>
          <w:rStyle w:val="Subst"/>
        </w:rPr>
        <w:br/>
        <w:t>С 01 июля 2010 года вступил в силу Таможенный кодекс Таможенного союза, в связи с чем происходит существенное изменение законодательства Российской Федерации с целью приведения его в соответствие с Таможенным кодексом Таможенного союза. Отсутствие практики применения нормативных актов и недостаточность правовой базы по таможенному регулированию и налогообложению операций по ввозу, вывозу Товаров на территории  государств - членов Таможенного союза могут повлечь дополнительные налоговые и правовые риски для Эмитента.</w:t>
      </w:r>
      <w:r>
        <w:rPr>
          <w:rStyle w:val="Subst"/>
        </w:rPr>
        <w:br/>
        <w:t xml:space="preserve">В то же время, Эмитент пристально изучает все возможные изменения в законодательстве и в случае таких изменений предпримет все необходимые меры по соблюдению этих </w:t>
      </w:r>
      <w:r>
        <w:rPr>
          <w:rStyle w:val="Subst"/>
        </w:rPr>
        <w:br/>
        <w:t>норм  и минимизации возможного негативного эффекта от изменений в законодательстве, в том числе путем согласования с клиентами и включения в договоры с ними условий, учитывающих права и законные интересы Эмитента: об обязанностях клиентов  по предоставлению Эмитенту необходимых документов в установленные договорами сроки, о штрафных санкциях за неисполнение указанных обязанностей и др .</w:t>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Основной вид деятельности, осуществляемой  Эмитентом, – организация перевозок грузов железнодорожным транспортом. В  соответствии с законом данный вид деятельности </w:t>
      </w:r>
      <w:r>
        <w:rPr>
          <w:rStyle w:val="Subst"/>
        </w:rPr>
        <w:br/>
        <w:t>не требует лицензирования.</w:t>
      </w:r>
      <w:r>
        <w:rPr>
          <w:rStyle w:val="Subst"/>
        </w:rPr>
        <w:br/>
        <w:t xml:space="preserve">В случае  изменения требований законодательства в области лицензирования Эмитент предпримет все необходимые действия для соответствия новым реалиям и продолжения основной деятельности в текущем режиме. </w:t>
      </w:r>
      <w:r>
        <w:rPr>
          <w:rStyle w:val="Subst"/>
        </w:rPr>
        <w:br/>
        <w:t>В настоящее время не прогнозируется существенных изменений, в частности, по законодательному введению обязательного лицензирования основной деятельности Эмитента. Таким образом, Эмитент оценивает риски, связанные с изменением требований по лицензированию основной деятельности Эмитента  как минимальные.</w:t>
      </w:r>
      <w:r>
        <w:rPr>
          <w:rStyle w:val="Subst"/>
        </w:rPr>
        <w:br/>
        <w:t>Эмитент не имеет лицензий, необходимых для осуществления деятельности на внешнем рынке, в связи с чем данный риск расценивается  Эмитентом как минимальный. В случае изменения требований по лицензированию в отношении основной деятельности Эмитента, Эмитент будет действовать в соответствии с новыми требованиями, включая получение необходимых лицензий.</w:t>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t>Эмитент не участвует в судебных процессах по вопросам лицензирования, изменение практики по которым может оказать негативное влияние на его деятельность.</w:t>
      </w:r>
      <w:r>
        <w:rPr>
          <w:rStyle w:val="Subst"/>
        </w:rPr>
        <w:br/>
        <w:t xml:space="preserve">В настоящее время практика рассмотрения споров о применении налоговой ставки по налогу на добавленную стоимость складывается в пользу компаний, оказывающих услуги по организации перевозок грузов. В IV квартале 2014 года отсутствовали и на момент составления настоящего Отчета отсутствуют в производстве судов какие-либо споры налогового характера. </w:t>
      </w:r>
      <w:r>
        <w:rPr>
          <w:rStyle w:val="Subst"/>
        </w:rPr>
        <w:br/>
        <w:t>Вероятность появления таких изменений, которые могут негативно сказаться на деятельности Эмитента, незначительна. 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 При возникновении споров с контрагентами широко применяется досудебное урегулирование споров.</w:t>
      </w:r>
      <w:r>
        <w:rPr>
          <w:rStyle w:val="Subst"/>
        </w:rPr>
        <w:br/>
        <w:t>Риск влияния изменения судебной практики на внешнем рынке  незначителен, так как оказывает влияние на Эмитента в той же степени, что и на остальных участников рынка.</w:t>
      </w:r>
      <w:r>
        <w:rPr>
          <w:rStyle w:val="Subst"/>
        </w:rPr>
        <w:br/>
        <w:t>Эмитент не имеет прав пользования объектами, нахождение которых в обороте ограничено (включая природные ресурсы).</w:t>
      </w:r>
    </w:p>
    <w:p w:rsidR="002B62C0" w:rsidRDefault="002B62C0">
      <w:pPr>
        <w:ind w:left="200"/>
      </w:pPr>
    </w:p>
    <w:p w:rsidR="000759A7" w:rsidRDefault="00156C8D">
      <w:pPr>
        <w:pStyle w:val="2"/>
      </w:pPr>
      <w:bookmarkStart w:id="23" w:name="_Toc411612017"/>
      <w:r>
        <w:lastRenderedPageBreak/>
        <w:t>2.4.5. Риски, связанные с деятельностью эмитента</w:t>
      </w:r>
      <w:bookmarkEnd w:id="23"/>
    </w:p>
    <w:p w:rsidR="000759A7" w:rsidRPr="00156C8D" w:rsidRDefault="00156C8D">
      <w:pPr>
        <w:ind w:left="200"/>
        <w:rPr>
          <w:rStyle w:val="Subst"/>
        </w:rPr>
      </w:pPr>
      <w:r>
        <w:rPr>
          <w:rStyle w:val="Subst"/>
        </w:rPr>
        <w:t xml:space="preserve">Основная деятельность, осуществляемая Эмитентом, не требует лицензирования. </w:t>
      </w:r>
      <w:r>
        <w:rPr>
          <w:rStyle w:val="Subst"/>
        </w:rPr>
        <w:br/>
        <w:t>Эмитент не имеет лицензии на использование объектов, нахождение которых в обороте ограничено (включая природные ресурсы).</w:t>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t>Указанный риск не оказывает существенного влияния на деятельность Эмитента. У Эмитента имеются поручительства, выданные в обеспечение обязательств третьих лиц, выполнение этих обязательств находится под контролем, и риск их невыполнения минимален.</w:t>
      </w:r>
      <w:r>
        <w:rPr>
          <w:rStyle w:val="Subst"/>
        </w:rPr>
        <w:br/>
        <w:t>По состоянию на 31.12.2014 Эмитентом не было выдано поручительство в обеспечение обязательств третьих лиц. Эмитент не имеет дочерних компаний.</w:t>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 xml:space="preserve">Для клиентской базы Эмитента характерна существенная концентрация вомью ключевыми промышленными группами: ММК, Лукойл, Евраз, Северсталь, Уральская сталь, Роснефть, Газпромнефть, Мечел и их поставщиками, которые сформировали 57,6%  выручки от операционной деятельности, связанной с подвижным составом, по состоянию на 31.12.2014. </w:t>
      </w:r>
      <w:r>
        <w:rPr>
          <w:rStyle w:val="Subst"/>
        </w:rPr>
        <w:br/>
        <w:t>Большинство этих ключевых клиентов пользуются услугами Эмитента для транспортировки таких грузов как черные металлы, металлолом, нефтепродукты и нефть. Оказание услуг по организации транспортировки указанных грузов является более прибыльным по сравнению с оказанием услуг по организации перевозок Эмитентом других видов грузов. Значительная географическая диверсификация местоположений производственных активов, клиентов и поставщиков данных ключевых потребителей обеспечивает прибыльность операционной деятельности Эмитента. В настоящий момент Эмитент напрямую или через другие дочерние компании Группы Globaltrans работает с некоторыми своими ключевыми клиентами на базе долгосрочных контрактов, позволяющих Эмитенту минимизировать риски потери данных клиентов, а также обеспечивающих эффективное управление подвижным составом.</w:t>
      </w:r>
      <w:r>
        <w:rPr>
          <w:rStyle w:val="Subst"/>
        </w:rPr>
        <w:br/>
        <w:t>Хотя к настоящему моменту Эмитентом установлены стабильные деловые отношения с данными ключевыми потребителями, не существует гарантии, что они будут сохранены в будущем и, в случае потери, смогут быть заменены другими потребителями на сопоставимых условиях, с сопоставимыми объемами и заменены в принципе. Если Эмитент потеряет одного из данных ключевых клиентов и не будет способен компенсировать потерянный сегмент бизнеса, это может оказать существенное негативное материальное воздействие на бизнес Эмитента, операционные результаты, источники финансирования, финансовое состояние Эмитента и биржевую цену облигаций.</w:t>
      </w:r>
      <w:r>
        <w:rPr>
          <w:rStyle w:val="Subst"/>
        </w:rPr>
        <w:br/>
        <w:t>Вместе с тем, Эмитент проводит регулярную работу, направленную на расширение и диверсификацию клиентской базы перевозимых грузов, направлений перевозок,  а также мониторинг рынка перевозок и потребностей грузоотправителей и грузополучателей, что позволит, по мнению Эмитента, минимизировать влияние рисков, связанных с концентрацией клиентской базы.</w:t>
      </w:r>
    </w:p>
    <w:p w:rsidR="00156C8D" w:rsidRPr="00156C8D" w:rsidRDefault="00156C8D">
      <w:pPr>
        <w:ind w:left="200"/>
        <w:rPr>
          <w:rStyle w:val="Subst"/>
        </w:rPr>
      </w:pPr>
    </w:p>
    <w:p w:rsidR="00156C8D" w:rsidRPr="00156C8D" w:rsidRDefault="00156C8D">
      <w:pPr>
        <w:ind w:left="200"/>
        <w:rPr>
          <w:rStyle w:val="Subst"/>
        </w:rPr>
      </w:pPr>
    </w:p>
    <w:p w:rsidR="00156C8D" w:rsidRPr="00156C8D" w:rsidRDefault="00156C8D">
      <w:pPr>
        <w:ind w:left="200"/>
        <w:rPr>
          <w:rStyle w:val="Subst"/>
        </w:rPr>
      </w:pPr>
    </w:p>
    <w:p w:rsidR="00156C8D" w:rsidRPr="00156C8D" w:rsidRDefault="00156C8D">
      <w:pPr>
        <w:ind w:left="200"/>
        <w:rPr>
          <w:rStyle w:val="Subst"/>
        </w:rPr>
      </w:pPr>
    </w:p>
    <w:p w:rsidR="00156C8D" w:rsidRPr="00156C8D" w:rsidRDefault="00156C8D">
      <w:pPr>
        <w:ind w:left="200"/>
        <w:rPr>
          <w:rStyle w:val="Subst"/>
        </w:rPr>
      </w:pPr>
    </w:p>
    <w:p w:rsidR="00156C8D" w:rsidRPr="00156C8D" w:rsidRDefault="00156C8D">
      <w:pPr>
        <w:ind w:left="200"/>
        <w:rPr>
          <w:rStyle w:val="Subst"/>
        </w:rPr>
      </w:pPr>
    </w:p>
    <w:p w:rsidR="00156C8D" w:rsidRPr="00156C8D" w:rsidRDefault="00156C8D">
      <w:pPr>
        <w:ind w:left="200"/>
        <w:rPr>
          <w:rStyle w:val="Subst"/>
        </w:rPr>
      </w:pPr>
    </w:p>
    <w:p w:rsidR="00156C8D" w:rsidRPr="00156C8D" w:rsidRDefault="00156C8D">
      <w:pPr>
        <w:ind w:left="200"/>
        <w:rPr>
          <w:rStyle w:val="Subst"/>
        </w:rPr>
      </w:pPr>
    </w:p>
    <w:p w:rsidR="00156C8D" w:rsidRPr="00156C8D" w:rsidRDefault="00156C8D">
      <w:pPr>
        <w:ind w:left="200"/>
        <w:rPr>
          <w:rStyle w:val="Subst"/>
        </w:rPr>
      </w:pPr>
    </w:p>
    <w:p w:rsidR="00156C8D" w:rsidRPr="00156C8D" w:rsidRDefault="00156C8D">
      <w:pPr>
        <w:ind w:left="200"/>
        <w:rPr>
          <w:rStyle w:val="Subst"/>
        </w:rPr>
      </w:pPr>
    </w:p>
    <w:p w:rsidR="00156C8D" w:rsidRPr="00156C8D" w:rsidRDefault="00156C8D">
      <w:pPr>
        <w:ind w:left="200"/>
        <w:rPr>
          <w:rStyle w:val="Subst"/>
        </w:rPr>
      </w:pPr>
    </w:p>
    <w:p w:rsidR="00156C8D" w:rsidRDefault="00156C8D">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Pr="00156C8D" w:rsidRDefault="002B62C0">
      <w:pPr>
        <w:ind w:left="200"/>
        <w:rPr>
          <w:rStyle w:val="Subst"/>
        </w:rPr>
      </w:pPr>
    </w:p>
    <w:p w:rsidR="00156C8D" w:rsidRPr="00156C8D" w:rsidRDefault="00156C8D">
      <w:pPr>
        <w:ind w:left="200"/>
      </w:pPr>
    </w:p>
    <w:p w:rsidR="000759A7" w:rsidRDefault="00156C8D">
      <w:pPr>
        <w:pStyle w:val="1"/>
      </w:pPr>
      <w:bookmarkStart w:id="24" w:name="_Toc411612018"/>
      <w:r>
        <w:lastRenderedPageBreak/>
        <w:t>III. Подробная информация об эмитенте</w:t>
      </w:r>
      <w:bookmarkEnd w:id="24"/>
    </w:p>
    <w:p w:rsidR="000759A7" w:rsidRDefault="00156C8D">
      <w:pPr>
        <w:pStyle w:val="2"/>
      </w:pPr>
      <w:bookmarkStart w:id="25" w:name="_Toc411612019"/>
      <w:r>
        <w:t>3.1. История создания и развитие эмитента</w:t>
      </w:r>
      <w:bookmarkEnd w:id="25"/>
    </w:p>
    <w:p w:rsidR="000759A7" w:rsidRDefault="00156C8D">
      <w:pPr>
        <w:pStyle w:val="2"/>
      </w:pPr>
      <w:bookmarkStart w:id="26" w:name="_Toc411612020"/>
      <w:r>
        <w:t>3.1.1. Данные о фирменном наименовании (наименовании) эмитента</w:t>
      </w:r>
      <w:bookmarkEnd w:id="26"/>
    </w:p>
    <w:p w:rsidR="000759A7" w:rsidRDefault="00156C8D">
      <w:pPr>
        <w:ind w:left="200"/>
      </w:pPr>
      <w:r>
        <w:t>Полное фирменное наименование эмитента:</w:t>
      </w:r>
      <w:r>
        <w:rPr>
          <w:rStyle w:val="Subst"/>
        </w:rPr>
        <w:t xml:space="preserve"> Открытое акционерное общество "Новая перевозочная компания"</w:t>
      </w:r>
    </w:p>
    <w:p w:rsidR="000759A7" w:rsidRDefault="00156C8D">
      <w:pPr>
        <w:ind w:left="200"/>
      </w:pPr>
      <w:r>
        <w:t>Дата введения действующего полного фирменного наименования:</w:t>
      </w:r>
      <w:r>
        <w:rPr>
          <w:rStyle w:val="Subst"/>
        </w:rPr>
        <w:t xml:space="preserve"> 24.06.2003</w:t>
      </w:r>
    </w:p>
    <w:p w:rsidR="000759A7" w:rsidRDefault="00156C8D">
      <w:pPr>
        <w:ind w:left="200"/>
      </w:pPr>
      <w:r>
        <w:t>Сокращенное фирменное наименование эмитента:</w:t>
      </w:r>
      <w:r>
        <w:rPr>
          <w:rStyle w:val="Subst"/>
        </w:rPr>
        <w:t xml:space="preserve"> ОАО "НПК"</w:t>
      </w:r>
    </w:p>
    <w:p w:rsidR="000759A7" w:rsidRDefault="00156C8D">
      <w:pPr>
        <w:ind w:left="200"/>
      </w:pPr>
      <w:r>
        <w:t>Дата введения действующего сокращенного фирменного наименования:</w:t>
      </w:r>
      <w:r>
        <w:rPr>
          <w:rStyle w:val="Subst"/>
        </w:rPr>
        <w:t xml:space="preserve"> 24.06.2003</w:t>
      </w:r>
    </w:p>
    <w:p w:rsidR="000759A7" w:rsidRDefault="000759A7">
      <w:pPr>
        <w:ind w:left="200"/>
      </w:pPr>
    </w:p>
    <w:p w:rsidR="000759A7" w:rsidRDefault="000759A7">
      <w:pPr>
        <w:ind w:left="200"/>
      </w:pPr>
    </w:p>
    <w:p w:rsidR="000759A7" w:rsidRDefault="00156C8D">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0759A7" w:rsidRDefault="00156C8D">
      <w:pPr>
        <w:ind w:left="200"/>
      </w:pPr>
      <w:r>
        <w:t>Сведения о регистрации указанных товарных знаков:</w:t>
      </w:r>
      <w:r>
        <w:br/>
      </w:r>
      <w:r>
        <w:rPr>
          <w:rStyle w:val="Subst"/>
        </w:rPr>
        <w:t>В Государственном реестре товарных знаков и знаков обслуживания зарегистрирован товарный знак (знака обслуживания), на который выдано соответствующее Свидетельство:</w:t>
      </w:r>
      <w:r>
        <w:rPr>
          <w:rStyle w:val="Subst"/>
        </w:rPr>
        <w:br/>
        <w:t xml:space="preserve"> Свидетельство на товарный знак (знак обслуживания) № 329630 </w:t>
      </w:r>
      <w:r>
        <w:rPr>
          <w:rStyle w:val="Subst"/>
        </w:rPr>
        <w:br/>
        <w:t>(зарегистрировано в Государственном реестре товарных знаков и знаков обслуживания РФ 16.07.2007. Орган, выдавший Свидетельство: Федеральная служба по интеллектуальной собственности, патентам и товарным знакам. Срок действия регистрации истекает 22.09.2015.).</w:t>
      </w:r>
      <w:r>
        <w:rPr>
          <w:rStyle w:val="Subst"/>
        </w:rPr>
        <w:br/>
        <w:t xml:space="preserve">   Перечень товаров (услуг), для которых зарегистрирован товарный знак (знак обслуживания):</w:t>
      </w:r>
      <w:r>
        <w:rPr>
          <w:rStyle w:val="Subst"/>
        </w:rPr>
        <w:br/>
        <w:t>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p>
    <w:p w:rsidR="000759A7" w:rsidRDefault="00156C8D">
      <w:pPr>
        <w:pStyle w:val="SubHeading"/>
        <w:ind w:left="200"/>
      </w:pPr>
      <w:r>
        <w:t>Все предшествующие наименования эмитента в течение времени его существования</w:t>
      </w:r>
    </w:p>
    <w:p w:rsidR="000759A7" w:rsidRDefault="00156C8D">
      <w:pPr>
        <w:ind w:left="400"/>
      </w:pPr>
      <w:r>
        <w:rPr>
          <w:rStyle w:val="Subst"/>
        </w:rPr>
        <w:t>Наименование эмитента в течение времени его существования не менялось</w:t>
      </w:r>
    </w:p>
    <w:p w:rsidR="000759A7" w:rsidRDefault="00156C8D">
      <w:pPr>
        <w:pStyle w:val="2"/>
      </w:pPr>
      <w:bookmarkStart w:id="27" w:name="_Toc411612021"/>
      <w:r>
        <w:t>3.1.2. Сведения о государственной регистрации эмитента</w:t>
      </w:r>
      <w:bookmarkEnd w:id="27"/>
    </w:p>
    <w:p w:rsidR="000759A7" w:rsidRDefault="00156C8D">
      <w:pPr>
        <w:ind w:left="200"/>
      </w:pPr>
      <w:r>
        <w:t>Основной государственный регистрационный номер юридического лица:</w:t>
      </w:r>
      <w:r>
        <w:rPr>
          <w:rStyle w:val="Subst"/>
        </w:rPr>
        <w:t xml:space="preserve"> 1037705050570</w:t>
      </w:r>
    </w:p>
    <w:p w:rsidR="000759A7" w:rsidRDefault="00156C8D">
      <w:pPr>
        <w:ind w:left="200"/>
      </w:pPr>
      <w:r>
        <w:t>Дата государственной регистрации:</w:t>
      </w:r>
      <w:r>
        <w:rPr>
          <w:rStyle w:val="Subst"/>
        </w:rPr>
        <w:t xml:space="preserve"> 24.06.2003</w:t>
      </w:r>
    </w:p>
    <w:p w:rsidR="000759A7" w:rsidRDefault="00156C8D">
      <w:pPr>
        <w:ind w:left="200"/>
      </w:pPr>
      <w:r>
        <w:t>Наименование регистрирующего органа:</w:t>
      </w:r>
      <w:r>
        <w:rPr>
          <w:rStyle w:val="Subst"/>
        </w:rPr>
        <w:t xml:space="preserve"> Инспекция Министерства Российской Федерации по налогам и сборам №5 по Центральному административному округу г. Москвы</w:t>
      </w:r>
    </w:p>
    <w:p w:rsidR="000759A7" w:rsidRDefault="00156C8D">
      <w:pPr>
        <w:pStyle w:val="2"/>
      </w:pPr>
      <w:bookmarkStart w:id="28" w:name="_Toc411612022"/>
      <w:r>
        <w:t>3.1.3. Сведения о создании и развитии эмитента</w:t>
      </w:r>
      <w:bookmarkEnd w:id="28"/>
    </w:p>
    <w:p w:rsidR="000759A7" w:rsidRDefault="00156C8D">
      <w:pPr>
        <w:ind w:left="200"/>
      </w:pPr>
      <w:r>
        <w:t>Эмитент создан на неопределенный срок</w:t>
      </w:r>
    </w:p>
    <w:p w:rsidR="000759A7" w:rsidRDefault="00156C8D">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создан на неопределенный срок</w:t>
      </w:r>
      <w:r>
        <w:rPr>
          <w:rStyle w:val="Subst"/>
        </w:rPr>
        <w:b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Pr>
          <w:rStyle w:val="Subst"/>
        </w:rPr>
        <w:br/>
        <w:t xml:space="preserve">Открытое акционерное общество «Новая перевозочная компания» учреждено в соответствии с законодательством Российской Федерации 24 июня 2003 года. </w:t>
      </w:r>
      <w:r>
        <w:rPr>
          <w:rStyle w:val="Subst"/>
        </w:rPr>
        <w:br/>
        <w:t>Цель создания Эмитента:</w:t>
      </w:r>
      <w:r>
        <w:rPr>
          <w:rStyle w:val="Subst"/>
        </w:rPr>
        <w:br/>
        <w:t xml:space="preserve">   В соответствии с уставом целью деятельности Эмитента является удовлетворение общественных потребностей в товарах, продукции, работах, услугах, а также получение прибыли. </w:t>
      </w:r>
      <w:r>
        <w:rPr>
          <w:rStyle w:val="Subst"/>
        </w:rPr>
        <w:br/>
        <w:t xml:space="preserve">      Для получения прибыли Эмитент вправе осуществлять любые виды деятельности, не запрещенные законодательством Российской Федерации, в том числе:</w:t>
      </w:r>
      <w:r>
        <w:rPr>
          <w:rStyle w:val="Subst"/>
        </w:rPr>
        <w:br/>
        <w:t>• организация перевозок грузов;</w:t>
      </w:r>
      <w:r>
        <w:rPr>
          <w:rStyle w:val="Subst"/>
        </w:rPr>
        <w:br/>
        <w:t>• деятельность железнодорожного транспорта;</w:t>
      </w:r>
      <w:r>
        <w:rPr>
          <w:rStyle w:val="Subst"/>
        </w:rPr>
        <w:br/>
        <w:t>• деятельность магистрального грузового железнодорожного транспорта;</w:t>
      </w:r>
      <w:r>
        <w:rPr>
          <w:rStyle w:val="Subst"/>
        </w:rPr>
        <w:br/>
        <w:t>• транспортная обработка грузов;</w:t>
      </w:r>
      <w:r>
        <w:rPr>
          <w:rStyle w:val="Subst"/>
        </w:rPr>
        <w:br/>
        <w:t>• деятельность автомобильного грузового транспорта;</w:t>
      </w:r>
      <w:r>
        <w:rPr>
          <w:rStyle w:val="Subst"/>
        </w:rPr>
        <w:br/>
      </w:r>
      <w:r>
        <w:rPr>
          <w:rStyle w:val="Subst"/>
        </w:rPr>
        <w:lastRenderedPageBreak/>
        <w:t>• осуществление грузовых перевозок собственным и привлеченным железнодорожным подвижным составом, иными видами транспорта;</w:t>
      </w:r>
      <w:r>
        <w:rPr>
          <w:rStyle w:val="Subst"/>
        </w:rPr>
        <w:br/>
        <w:t>• транспортно-экспедиционное обслуживание грузов, перевозимых железнодорожным и иными видами транспорта;</w:t>
      </w:r>
      <w:r>
        <w:rPr>
          <w:rStyle w:val="Subst"/>
        </w:rPr>
        <w:br/>
        <w:t>• оказание транспортно-экспедиционных и агентских услуг по организации внутрироссийских и международных перевозок грузов всеми видами транспорта для предприятий организаций и граждан;</w:t>
      </w:r>
      <w:r>
        <w:rPr>
          <w:rStyle w:val="Subst"/>
        </w:rPr>
        <w:br/>
        <w:t>• аренда железнодорожного транспорта и оборудования;</w:t>
      </w:r>
      <w:r>
        <w:rPr>
          <w:rStyle w:val="Subst"/>
        </w:rPr>
        <w:br/>
        <w:t>• предоставление услуг по ремонту, техническому обслуживанию и переделке железнодорожных локомотивов, трамвайных и прочих моторных вагонов и прочего подвижного состава;</w:t>
      </w:r>
      <w:r>
        <w:rPr>
          <w:rStyle w:val="Subst"/>
        </w:rPr>
        <w:br/>
        <w:t>• услуги декларанта, агента при оформлении импортно-экспортных грузов;</w:t>
      </w:r>
      <w:r>
        <w:rPr>
          <w:rStyle w:val="Subst"/>
        </w:rPr>
        <w:br/>
        <w:t>• услуги по сбору разрешений, согласований, допусков необходимых для осуществления грузовых перевозок;</w:t>
      </w:r>
      <w:r>
        <w:rPr>
          <w:rStyle w:val="Subst"/>
        </w:rPr>
        <w:br/>
        <w:t>• услуги по логистике, а также информационные услуги, включая консультирование по грузовым перевозкам;</w:t>
      </w:r>
      <w:r>
        <w:rPr>
          <w:rStyle w:val="Subst"/>
        </w:rPr>
        <w:br/>
        <w:t>• услуги по погрузке, разгрузке, креплению, сепарированию грузов в соответствии с требованиями различных видов перевозок, а так же разработка схем и проведение расчетов по погрузке и креплению грузов;</w:t>
      </w:r>
      <w:r>
        <w:rPr>
          <w:rStyle w:val="Subst"/>
        </w:rPr>
        <w:br/>
        <w:t>• платежно-финансовые услуги, в том числе уплата пошлин, сборов и других расходов грузовладельцев, проведение расчетов по операциям связанных с перевозкой, перевалкой грузов под таможенным, санитарным и прочим контролем;</w:t>
      </w:r>
      <w:r>
        <w:rPr>
          <w:rStyle w:val="Subst"/>
        </w:rPr>
        <w:br/>
        <w:t>• услуги страхового агента, включающие оплату страховых взносов и оформление необходимой документации;</w:t>
      </w:r>
      <w:r>
        <w:rPr>
          <w:rStyle w:val="Subst"/>
        </w:rPr>
        <w:br/>
        <w:t>• проектирование, изготовление и ремонт транспортной упаковки, а так же устройств и приспособлений для крепления и сепарирования грузов;</w:t>
      </w:r>
      <w:r>
        <w:rPr>
          <w:rStyle w:val="Subst"/>
        </w:rPr>
        <w:br/>
        <w:t>• услуги по маркировке грузов;</w:t>
      </w:r>
      <w:r>
        <w:rPr>
          <w:rStyle w:val="Subst"/>
        </w:rPr>
        <w:br/>
        <w:t>• услуги по организации хранения, переработки и консолидации грузов на собственных и арендованных складских площадях;</w:t>
      </w:r>
      <w:r>
        <w:rPr>
          <w:rStyle w:val="Subst"/>
        </w:rPr>
        <w:br/>
        <w:t>• осуществление операций по импорту - экспорту собственных товаров, работ, услуг, а также оказание посреднических и представительских услуг сторонним организациям при осуществлении ими внешнеэкономической деятельности;</w:t>
      </w:r>
      <w:r>
        <w:rPr>
          <w:rStyle w:val="Subst"/>
        </w:rPr>
        <w:br/>
        <w:t>• курьерские услуги;</w:t>
      </w:r>
      <w:r>
        <w:rPr>
          <w:rStyle w:val="Subst"/>
        </w:rPr>
        <w:br/>
        <w:t>• проектирование и производство ремонтных, ремонтно-строительных, ремонтно-реставрационных, строительных и специальных работ;</w:t>
      </w:r>
      <w:r>
        <w:rPr>
          <w:rStyle w:val="Subst"/>
        </w:rPr>
        <w:br/>
        <w:t>• строительство, реконструкция и модернизация объектов инфраструктуры железнодорожного транспорта;</w:t>
      </w:r>
      <w:r>
        <w:rPr>
          <w:rStyle w:val="Subst"/>
        </w:rPr>
        <w:br/>
        <w:t>• оптовая и розничная торговля сырьем, материалами, промышленными товарами и товарами народного потребления, в том числе с использованием собственных складских помещений;</w:t>
      </w:r>
      <w:r>
        <w:rPr>
          <w:rStyle w:val="Subst"/>
        </w:rPr>
        <w:br/>
        <w:t>• осуществление иных видов деятельности, не запрещенных действующим законодательством Российской Федерации.</w:t>
      </w:r>
      <w:r>
        <w:rPr>
          <w:rStyle w:val="Subst"/>
        </w:rPr>
        <w:br/>
      </w:r>
      <w:r>
        <w:rPr>
          <w:rStyle w:val="Subst"/>
        </w:rPr>
        <w:br/>
        <w:t xml:space="preserve">  История создания и развития Эмитента: </w:t>
      </w:r>
      <w:r>
        <w:rPr>
          <w:rStyle w:val="Subst"/>
        </w:rPr>
        <w:br/>
        <w:t xml:space="preserve">2003 </w:t>
      </w:r>
      <w:r>
        <w:rPr>
          <w:rStyle w:val="Subst"/>
        </w:rPr>
        <w:br/>
        <w:t xml:space="preserve">август - ОАО «НПК» получает лицензию на перевозку грузов железнодорожным транспортом от МПС России (№ 0020-ПГ от 20 августа 2003 года). </w:t>
      </w:r>
      <w:r>
        <w:rPr>
          <w:rStyle w:val="Subst"/>
        </w:rPr>
        <w:br/>
        <w:t>Парк подвижного состава, находящийся в собственности, владении и пользовании Эмитента на</w:t>
      </w:r>
      <w:r>
        <w:rPr>
          <w:rStyle w:val="Subst"/>
        </w:rPr>
        <w:br/>
        <w:t>31.12.2003  составил 3 143 единиц.</w:t>
      </w:r>
      <w:r>
        <w:rPr>
          <w:rStyle w:val="Subst"/>
        </w:rPr>
        <w:br/>
        <w:t>Объем перевезенных грузов за 2003г. –3,6  млн. тонн.</w:t>
      </w:r>
      <w:r>
        <w:rPr>
          <w:rStyle w:val="Subst"/>
        </w:rPr>
        <w:br/>
        <w:t xml:space="preserve">2004 </w:t>
      </w:r>
      <w:r>
        <w:rPr>
          <w:rStyle w:val="Subst"/>
        </w:rPr>
        <w:br/>
        <w:t xml:space="preserve">февраль - ОАО «НПК» запускает собственный диспетчерский центр управления перевозками. </w:t>
      </w:r>
      <w:r>
        <w:rPr>
          <w:rStyle w:val="Subst"/>
        </w:rPr>
        <w:br/>
        <w:t xml:space="preserve">март - ОАО «НПК» вступает в Евроазиатский транспортный союз. </w:t>
      </w:r>
      <w:r>
        <w:rPr>
          <w:rStyle w:val="Subst"/>
        </w:rPr>
        <w:br/>
        <w:t>май - Первый локомотив ОАО «НПК» введен в эксплуатацию на Южно-Уральской железной дороге.</w:t>
      </w:r>
      <w:r>
        <w:rPr>
          <w:rStyle w:val="Subst"/>
        </w:rPr>
        <w:br/>
        <w:t xml:space="preserve">июнь - Ежемесячный объем перевозок превысил 1 млн. тонн. </w:t>
      </w:r>
      <w:r>
        <w:rPr>
          <w:rStyle w:val="Subst"/>
        </w:rPr>
        <w:br/>
        <w:t xml:space="preserve">сентябрь - Начинают работу филиалы в г. Владивосток и г. Ростов-на-Дону. </w:t>
      </w:r>
      <w:r>
        <w:rPr>
          <w:rStyle w:val="Subst"/>
        </w:rPr>
        <w:br/>
        <w:t>декабрь - ОАО «НПК» получает диплом как "Лучшая компания - оператор подвижного состава".</w:t>
      </w:r>
      <w:r>
        <w:rPr>
          <w:rStyle w:val="Subst"/>
        </w:rPr>
        <w:br/>
        <w:t xml:space="preserve">Парк подвижного состава, находящийся в собственности, владении и пользовании Эмитента на </w:t>
      </w:r>
      <w:r>
        <w:rPr>
          <w:rStyle w:val="Subst"/>
        </w:rPr>
        <w:br/>
        <w:t>31.12.2004  составил 12 243 единиц.</w:t>
      </w:r>
      <w:r>
        <w:rPr>
          <w:rStyle w:val="Subst"/>
        </w:rPr>
        <w:br/>
        <w:t>Объем перевезенных грузов за 2004г. –10,9  млн. тн.</w:t>
      </w:r>
      <w:r>
        <w:rPr>
          <w:rStyle w:val="Subst"/>
        </w:rPr>
        <w:br/>
        <w:t>2005</w:t>
      </w:r>
      <w:r>
        <w:rPr>
          <w:rStyle w:val="Subst"/>
        </w:rPr>
        <w:br/>
        <w:t xml:space="preserve">февраль - Начинают работу филиалы в г. Орск и г. Хабаровск. </w:t>
      </w:r>
      <w:r>
        <w:rPr>
          <w:rStyle w:val="Subst"/>
        </w:rPr>
        <w:br/>
        <w:t xml:space="preserve">март - Ежемесячный объем перевозок превысил 2 млн. тонн. </w:t>
      </w:r>
      <w:r>
        <w:rPr>
          <w:rStyle w:val="Subst"/>
        </w:rPr>
        <w:br/>
        <w:t xml:space="preserve">апрель - Начинают работу филиалы в г. Кстово и г. Хабаровск. </w:t>
      </w:r>
      <w:r>
        <w:rPr>
          <w:rStyle w:val="Subst"/>
        </w:rPr>
        <w:br/>
      </w:r>
      <w:r>
        <w:rPr>
          <w:rStyle w:val="Subst"/>
        </w:rPr>
        <w:lastRenderedPageBreak/>
        <w:t xml:space="preserve">май - Начинает работу филиал в г. Челябинск. </w:t>
      </w:r>
      <w:r>
        <w:rPr>
          <w:rStyle w:val="Subst"/>
        </w:rPr>
        <w:br/>
        <w:t xml:space="preserve">июнь - Начинают работу филиалы в г. Ангарск и в г. Красноярск. </w:t>
      </w:r>
      <w:r>
        <w:rPr>
          <w:rStyle w:val="Subst"/>
        </w:rPr>
        <w:br/>
        <w:t xml:space="preserve">сентябрь - Начинает работу филиал в г. Кемерово. </w:t>
      </w:r>
      <w:r>
        <w:rPr>
          <w:rStyle w:val="Subst"/>
        </w:rPr>
        <w:br/>
        <w:t>Парк подвижного состава, находящийся в собственности, владении и пользовании Эмитента на</w:t>
      </w:r>
      <w:r>
        <w:rPr>
          <w:rStyle w:val="Subst"/>
        </w:rPr>
        <w:br/>
        <w:t>31.12.2005  составил 17 367 единиц.</w:t>
      </w:r>
      <w:r>
        <w:rPr>
          <w:rStyle w:val="Subst"/>
        </w:rPr>
        <w:br/>
        <w:t>Объем перевезенных грузов за 2005г. –26,1 млн. тн.</w:t>
      </w:r>
      <w:r>
        <w:rPr>
          <w:rStyle w:val="Subst"/>
        </w:rPr>
        <w:br/>
        <w:t>Грузооборот -  63,7   млрд. тн.-км.</w:t>
      </w:r>
      <w:r>
        <w:rPr>
          <w:rStyle w:val="Subst"/>
        </w:rPr>
        <w:br/>
        <w:t>2006</w:t>
      </w:r>
      <w:r>
        <w:rPr>
          <w:rStyle w:val="Subst"/>
        </w:rPr>
        <w:br/>
        <w:t xml:space="preserve">март - Начинает работу филиал в г. Череповец. </w:t>
      </w:r>
      <w:r>
        <w:rPr>
          <w:rStyle w:val="Subst"/>
        </w:rPr>
        <w:br/>
        <w:t>Парк подвижного состава, находящийся в собственности, владении и пользовании Эмитента на 31.12.2006  составил 20 236 единиц.</w:t>
      </w:r>
      <w:r>
        <w:rPr>
          <w:rStyle w:val="Subst"/>
        </w:rPr>
        <w:br/>
        <w:t>Объем перевезенных грузов за 2006г. –33,4  млн. тн.</w:t>
      </w:r>
      <w:r>
        <w:rPr>
          <w:rStyle w:val="Subst"/>
        </w:rPr>
        <w:br/>
        <w:t>Грузооборот -  59,4  млрд. тн.-км.</w:t>
      </w:r>
      <w:r>
        <w:rPr>
          <w:rStyle w:val="Subst"/>
        </w:rPr>
        <w:br/>
        <w:t>2007</w:t>
      </w:r>
      <w:r>
        <w:rPr>
          <w:rStyle w:val="Subst"/>
        </w:rPr>
        <w:br/>
        <w:t xml:space="preserve">март - ОАО «НПК» - лауреат премии журнала "РЖД-Партнёр" в номинации "Ведущая российская транспортная компания". </w:t>
      </w:r>
      <w:r>
        <w:rPr>
          <w:rStyle w:val="Subst"/>
        </w:rPr>
        <w:br/>
        <w:t>Ноябрь - ОАО «НПК» получает диплом как "Лучшая компания - оператор железнодорожного подвижного состава" по итогам 2007 г.</w:t>
      </w:r>
      <w:r>
        <w:rPr>
          <w:rStyle w:val="Subst"/>
        </w:rPr>
        <w:br/>
        <w:t>декабрь - ОАО «НПК» - "Компания года 2007" в номинации "Логистика и грузоперевозки".</w:t>
      </w:r>
      <w:r>
        <w:rPr>
          <w:rStyle w:val="Subst"/>
        </w:rPr>
        <w:br/>
        <w:t>Парк подвижного состава, находящийся в собственности, владении и пользовании Эмитента на 31.12.2007  составил 20 832 единиц.</w:t>
      </w:r>
      <w:r>
        <w:rPr>
          <w:rStyle w:val="Subst"/>
        </w:rPr>
        <w:br/>
        <w:t>Объем перевезенных грузов за 2007г. – 35,1  млн. тн.</w:t>
      </w:r>
      <w:r>
        <w:rPr>
          <w:rStyle w:val="Subst"/>
        </w:rPr>
        <w:br/>
        <w:t>Грузооборот -  61,2  млрд. тн.-км.</w:t>
      </w:r>
      <w:r>
        <w:rPr>
          <w:rStyle w:val="Subst"/>
        </w:rPr>
        <w:br/>
        <w:t>2008</w:t>
      </w:r>
      <w:r>
        <w:rPr>
          <w:rStyle w:val="Subst"/>
        </w:rPr>
        <w:tab/>
      </w:r>
      <w:r>
        <w:rPr>
          <w:rStyle w:val="Subst"/>
        </w:rPr>
        <w:br/>
        <w:t>апрель - Группа Globaltrans (Компания “Globaltrans Investment PLC” является владельцем 100% акций Эмитента) провела успешное публичное размещение акций (IPO) на Лондонской фондовой бирже.</w:t>
      </w:r>
      <w:r>
        <w:rPr>
          <w:rStyle w:val="Subst"/>
        </w:rPr>
        <w:br/>
        <w:t>сентябрь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t>Парк подвижного состава, находящийся в собственности, владении и пользовании Эмитента на</w:t>
      </w:r>
      <w:r>
        <w:rPr>
          <w:rStyle w:val="Subst"/>
        </w:rPr>
        <w:br/>
        <w:t>31.12.2008 составил 21 471 единиц.</w:t>
      </w:r>
      <w:r>
        <w:rPr>
          <w:rStyle w:val="Subst"/>
        </w:rPr>
        <w:br/>
        <w:t>Объем перевезенных грузов за 2008г. – 32,4 млн. тн.</w:t>
      </w:r>
      <w:r>
        <w:rPr>
          <w:rStyle w:val="Subst"/>
        </w:rPr>
        <w:br/>
        <w:t>Грузооборот -  61,2  млрд. тн.-км.</w:t>
      </w:r>
      <w:r>
        <w:rPr>
          <w:rStyle w:val="Subst"/>
        </w:rPr>
        <w:br/>
        <w:t>2009</w:t>
      </w:r>
      <w:r>
        <w:rPr>
          <w:rStyle w:val="Subst"/>
        </w:rPr>
        <w:tab/>
      </w:r>
      <w:r>
        <w:rPr>
          <w:rStyle w:val="Subst"/>
        </w:rPr>
        <w:br/>
        <w:t>июль - ОАО «НПК» вошла в состав некоммерческого партнерства (НП) "Совет участников рынка операторов железнодорожного подвижного состава".</w:t>
      </w:r>
      <w:r>
        <w:rPr>
          <w:rStyle w:val="Subst"/>
        </w:rPr>
        <w:br/>
        <w:t>сентябрь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t>декабрь - Группа Globaltrans (контролирует 100% акций ОАО "НПК") успешно провела вторичное публичное размещение акций (SPO) на Лондонской фондовой бирже.</w:t>
      </w:r>
      <w:r>
        <w:rPr>
          <w:rStyle w:val="Subst"/>
        </w:rPr>
        <w:br/>
        <w:t>Парк подвижного состава, находящийся в собственности, владении и пользовании Эмитента на</w:t>
      </w:r>
      <w:r>
        <w:rPr>
          <w:rStyle w:val="Subst"/>
        </w:rPr>
        <w:br/>
        <w:t>31.12.2009 составил 23 281 единиц.</w:t>
      </w:r>
      <w:r>
        <w:rPr>
          <w:rStyle w:val="Subst"/>
        </w:rPr>
        <w:br/>
        <w:t>Объем перевезенных грузов за 2009г. - 31,8 млн. тн.</w:t>
      </w:r>
      <w:r>
        <w:rPr>
          <w:rStyle w:val="Subst"/>
        </w:rPr>
        <w:br/>
        <w:t>Грузооборот -  62,4 млрд. тн.-км.</w:t>
      </w:r>
      <w:r>
        <w:rPr>
          <w:rStyle w:val="Subst"/>
        </w:rPr>
        <w:br/>
        <w:t>2010</w:t>
      </w:r>
      <w:r>
        <w:rPr>
          <w:rStyle w:val="Subst"/>
        </w:rPr>
        <w:tab/>
      </w:r>
      <w:r>
        <w:rPr>
          <w:rStyle w:val="Subst"/>
        </w:rPr>
        <w:br/>
        <w:t xml:space="preserve">июль - ОАО «НПК» разместило дебютный выпуск облигаций на 3 миллиарда рублей. </w:t>
      </w:r>
      <w:r>
        <w:rPr>
          <w:rStyle w:val="Subst"/>
        </w:rPr>
        <w:br/>
        <w:t>сентябрь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t>декабрь - ОАО «Новая перевозочная компания» стала лауреатом премии «Партнер ОАО «РЖД» 2010» в номинации «Лучшая компания – оператор железнодорожного подвижного состава».</w:t>
      </w:r>
      <w:r>
        <w:rPr>
          <w:rStyle w:val="Subst"/>
        </w:rPr>
        <w:br/>
        <w:t>Парк подвижного состава, находящийся в собственности, владении и пользовании Эмитента на</w:t>
      </w:r>
      <w:r>
        <w:rPr>
          <w:rStyle w:val="Subst"/>
        </w:rPr>
        <w:br/>
        <w:t>31.12.2010 составил 36 031 единиц.</w:t>
      </w:r>
      <w:r>
        <w:rPr>
          <w:rStyle w:val="Subst"/>
        </w:rPr>
        <w:br/>
        <w:t>Объем перевезенных грузов за 2010 г. - 43,8 млн. тн.</w:t>
      </w:r>
      <w:r>
        <w:rPr>
          <w:rStyle w:val="Subst"/>
        </w:rPr>
        <w:br/>
        <w:t>Грузооборот -  79,7 млрд. тн.-км.</w:t>
      </w:r>
      <w:r>
        <w:rPr>
          <w:rStyle w:val="Subst"/>
        </w:rPr>
        <w:br/>
        <w:t>2011</w:t>
      </w:r>
      <w:r>
        <w:rPr>
          <w:rStyle w:val="Subst"/>
        </w:rPr>
        <w:br/>
        <w:t>сентябрь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t>Парк подвижного состава, находящийся в собственности, владении и пользовании Эмитента на</w:t>
      </w:r>
      <w:r>
        <w:rPr>
          <w:rStyle w:val="Subst"/>
        </w:rPr>
        <w:br/>
        <w:t>31.12.2011 составил 31 119  единиц.</w:t>
      </w:r>
      <w:r>
        <w:rPr>
          <w:rStyle w:val="Subst"/>
        </w:rPr>
        <w:br/>
        <w:t>Объем перевезенных грузов за 2011 г. – 50,6 млн. тн.</w:t>
      </w:r>
      <w:r>
        <w:rPr>
          <w:rStyle w:val="Subst"/>
        </w:rPr>
        <w:br/>
        <w:t>Грузооборот -  91,9 млрд. тн.-км.</w:t>
      </w:r>
      <w:r>
        <w:rPr>
          <w:rStyle w:val="Subst"/>
        </w:rPr>
        <w:br/>
        <w:t>2012</w:t>
      </w:r>
      <w:r>
        <w:rPr>
          <w:rStyle w:val="Subst"/>
        </w:rPr>
        <w:br/>
        <w:t xml:space="preserve">май - ОАО «НПК» приобрело 100% акций компании "Металлоинвесттранс" у компании </w:t>
      </w:r>
      <w:r>
        <w:rPr>
          <w:rStyle w:val="Subst"/>
        </w:rPr>
        <w:lastRenderedPageBreak/>
        <w:t>"Металлоинвест".</w:t>
      </w:r>
      <w:r>
        <w:rPr>
          <w:rStyle w:val="Subst"/>
        </w:rPr>
        <w:br/>
        <w:t>июль - Группа Globaltrans (контролирует 100% акций ОАО "НПК") провела вторичное публичное размещение акций (SPO) на Лондонской фондовой бирже.</w:t>
      </w:r>
      <w:r>
        <w:rPr>
          <w:rStyle w:val="Subst"/>
        </w:rPr>
        <w:br/>
        <w:t>сентябрь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t>Парк подвижного состава, находящийся в собственности, владении и пользовании Эмитента на</w:t>
      </w:r>
      <w:r>
        <w:rPr>
          <w:rStyle w:val="Subst"/>
        </w:rPr>
        <w:br/>
        <w:t>31.12.2012 составил 34 274 единиц.</w:t>
      </w:r>
      <w:r>
        <w:rPr>
          <w:rStyle w:val="Subst"/>
        </w:rPr>
        <w:br/>
        <w:t>Объем перевезенных грузов за 2012 г. - 47,2 млн. тн.</w:t>
      </w:r>
      <w:r>
        <w:rPr>
          <w:rStyle w:val="Subst"/>
        </w:rPr>
        <w:br/>
        <w:t>Грузооборот -  84,3 млрд. тн.-км.</w:t>
      </w:r>
      <w:r>
        <w:rPr>
          <w:rStyle w:val="Subst"/>
        </w:rPr>
        <w:br/>
        <w:t>Парк подвижного состава, находящийся в собственности, владении и пользовании Эмитента на</w:t>
      </w:r>
      <w:r>
        <w:rPr>
          <w:rStyle w:val="Subst"/>
        </w:rPr>
        <w:br/>
        <w:t>31.12.2013 составил 41 734 единиц.</w:t>
      </w:r>
      <w:r>
        <w:rPr>
          <w:rStyle w:val="Subst"/>
        </w:rPr>
        <w:br/>
        <w:t>Объем перевезенных грузов за 2013 г. - 63,9 млн. тн.</w:t>
      </w:r>
      <w:r>
        <w:rPr>
          <w:rStyle w:val="Subst"/>
        </w:rPr>
        <w:br/>
        <w:t>Грузооборот -  107,6 млрд. тн.-км.</w:t>
      </w:r>
    </w:p>
    <w:p w:rsidR="000759A7" w:rsidRDefault="00156C8D">
      <w:pPr>
        <w:pStyle w:val="2"/>
      </w:pPr>
      <w:bookmarkStart w:id="29" w:name="_Toc411612023"/>
      <w:r>
        <w:t>3.1.4. Контактная информация</w:t>
      </w:r>
      <w:bookmarkEnd w:id="29"/>
    </w:p>
    <w:p w:rsidR="000759A7" w:rsidRDefault="00156C8D">
      <w:pPr>
        <w:pStyle w:val="SubHeading"/>
      </w:pPr>
      <w:r>
        <w:t>Место нахождения эмитента</w:t>
      </w:r>
    </w:p>
    <w:p w:rsidR="000759A7" w:rsidRDefault="00156C8D">
      <w:pPr>
        <w:ind w:left="200"/>
      </w:pPr>
      <w:r>
        <w:rPr>
          <w:rStyle w:val="Subst"/>
        </w:rPr>
        <w:t>105082 Россия, г. Москва, Спартаковская площадь 16/15 стр. 6</w:t>
      </w:r>
    </w:p>
    <w:p w:rsidR="000759A7" w:rsidRDefault="00156C8D">
      <w:r>
        <w:t>Телефон:</w:t>
      </w:r>
      <w:r>
        <w:rPr>
          <w:rStyle w:val="Subst"/>
        </w:rPr>
        <w:t xml:space="preserve"> +7 (495) 788 05 75</w:t>
      </w:r>
    </w:p>
    <w:p w:rsidR="000759A7" w:rsidRDefault="00156C8D">
      <w:r>
        <w:t>Факс:</w:t>
      </w:r>
      <w:r>
        <w:rPr>
          <w:rStyle w:val="Subst"/>
        </w:rPr>
        <w:t xml:space="preserve"> +7 (495) 788 05 73</w:t>
      </w:r>
    </w:p>
    <w:p w:rsidR="000759A7" w:rsidRDefault="00156C8D">
      <w:r>
        <w:t>Адрес электронной почты:</w:t>
      </w:r>
      <w:r>
        <w:rPr>
          <w:rStyle w:val="Subst"/>
        </w:rPr>
        <w:t xml:space="preserve"> office@npktrans.ru</w:t>
      </w:r>
    </w:p>
    <w:p w:rsidR="000759A7" w:rsidRDefault="000759A7"/>
    <w:p w:rsidR="000759A7" w:rsidRDefault="00156C8D">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www.npktrans.ru; http://www.disclosure.ru/issuer/7705503750</w:t>
      </w:r>
    </w:p>
    <w:p w:rsidR="000759A7" w:rsidRDefault="000759A7">
      <w:pPr>
        <w:pStyle w:val="ThinDelim"/>
      </w:pPr>
    </w:p>
    <w:p w:rsidR="000759A7" w:rsidRDefault="00156C8D">
      <w:pPr>
        <w:pStyle w:val="2"/>
      </w:pPr>
      <w:bookmarkStart w:id="30" w:name="_Toc411612024"/>
      <w:r>
        <w:t>3.1.5. Идентификационный номер налогоплательщика</w:t>
      </w:r>
      <w:bookmarkEnd w:id="30"/>
    </w:p>
    <w:p w:rsidR="000759A7" w:rsidRDefault="00156C8D">
      <w:pPr>
        <w:ind w:left="200"/>
      </w:pPr>
      <w:r>
        <w:rPr>
          <w:rStyle w:val="Subst"/>
        </w:rPr>
        <w:t>7705503750</w:t>
      </w:r>
    </w:p>
    <w:p w:rsidR="000759A7" w:rsidRDefault="00156C8D">
      <w:pPr>
        <w:pStyle w:val="2"/>
      </w:pPr>
      <w:bookmarkStart w:id="31" w:name="_Toc411612025"/>
      <w:r>
        <w:t>3.1.6. Филиалы и представительства эмитента</w:t>
      </w:r>
      <w:bookmarkEnd w:id="31"/>
    </w:p>
    <w:p w:rsidR="000759A7" w:rsidRDefault="00156C8D">
      <w:pPr>
        <w:ind w:left="200"/>
      </w:pPr>
      <w:r>
        <w:rPr>
          <w:rStyle w:val="Subst"/>
        </w:rPr>
        <w:t>Изменений в составе филиалов и представительств эмитента в отчетном квартале не было.</w:t>
      </w:r>
    </w:p>
    <w:p w:rsidR="000759A7" w:rsidRDefault="00156C8D">
      <w:pPr>
        <w:pStyle w:val="2"/>
      </w:pPr>
      <w:bookmarkStart w:id="32" w:name="_Toc411612026"/>
      <w:r>
        <w:t>3.2. Основная хозяйственная деятельность эмитента</w:t>
      </w:r>
      <w:bookmarkEnd w:id="32"/>
    </w:p>
    <w:p w:rsidR="000759A7" w:rsidRDefault="00156C8D">
      <w:pPr>
        <w:pStyle w:val="2"/>
      </w:pPr>
      <w:bookmarkStart w:id="33" w:name="_Toc411612027"/>
      <w:r>
        <w:t>3.2.1. Отраслевая принадлежность эмитента</w:t>
      </w:r>
      <w:bookmarkEnd w:id="33"/>
    </w:p>
    <w:p w:rsidR="000759A7" w:rsidRDefault="00156C8D">
      <w:pPr>
        <w:ind w:left="200"/>
      </w:pPr>
      <w:r>
        <w:t>Основное отраслевое направление деятельности эмитента согласно ОКВЭД:</w:t>
      </w:r>
      <w:r>
        <w:rPr>
          <w:rStyle w:val="Subst"/>
        </w:rPr>
        <w:t xml:space="preserve"> 63.40 - Организация перевозок грузов</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0759A7">
        <w:tc>
          <w:tcPr>
            <w:tcW w:w="3852" w:type="dxa"/>
            <w:tcBorders>
              <w:top w:val="double" w:sz="6" w:space="0" w:color="auto"/>
              <w:left w:val="double" w:sz="6" w:space="0" w:color="auto"/>
              <w:bottom w:val="single" w:sz="6" w:space="0" w:color="auto"/>
              <w:right w:val="double" w:sz="6" w:space="0" w:color="auto"/>
            </w:tcBorders>
          </w:tcPr>
          <w:p w:rsidR="000759A7" w:rsidRDefault="00156C8D">
            <w:pPr>
              <w:jc w:val="center"/>
            </w:pPr>
            <w:r>
              <w:t>Коды ОКВЭД</w:t>
            </w:r>
          </w:p>
        </w:tc>
      </w:tr>
      <w:tr w:rsidR="000759A7">
        <w:tc>
          <w:tcPr>
            <w:tcW w:w="3852" w:type="dxa"/>
            <w:tcBorders>
              <w:top w:val="single" w:sz="6" w:space="0" w:color="auto"/>
              <w:left w:val="double" w:sz="6" w:space="0" w:color="auto"/>
              <w:bottom w:val="single" w:sz="6" w:space="0" w:color="auto"/>
              <w:right w:val="double" w:sz="6" w:space="0" w:color="auto"/>
            </w:tcBorders>
          </w:tcPr>
          <w:p w:rsidR="000759A7" w:rsidRDefault="00156C8D">
            <w:r>
              <w:t>35.20.9</w:t>
            </w:r>
          </w:p>
        </w:tc>
      </w:tr>
      <w:tr w:rsidR="000759A7">
        <w:tc>
          <w:tcPr>
            <w:tcW w:w="3852" w:type="dxa"/>
            <w:tcBorders>
              <w:top w:val="single" w:sz="6" w:space="0" w:color="auto"/>
              <w:left w:val="double" w:sz="6" w:space="0" w:color="auto"/>
              <w:bottom w:val="single" w:sz="6" w:space="0" w:color="auto"/>
              <w:right w:val="double" w:sz="6" w:space="0" w:color="auto"/>
            </w:tcBorders>
          </w:tcPr>
          <w:p w:rsidR="000759A7" w:rsidRDefault="00156C8D">
            <w:r>
              <w:t>60.10</w:t>
            </w:r>
          </w:p>
        </w:tc>
      </w:tr>
      <w:tr w:rsidR="000759A7">
        <w:tc>
          <w:tcPr>
            <w:tcW w:w="3852" w:type="dxa"/>
            <w:tcBorders>
              <w:top w:val="single" w:sz="6" w:space="0" w:color="auto"/>
              <w:left w:val="double" w:sz="6" w:space="0" w:color="auto"/>
              <w:bottom w:val="single" w:sz="6" w:space="0" w:color="auto"/>
              <w:right w:val="double" w:sz="6" w:space="0" w:color="auto"/>
            </w:tcBorders>
          </w:tcPr>
          <w:p w:rsidR="000759A7" w:rsidRDefault="00156C8D">
            <w:r>
              <w:t>60.10.12</w:t>
            </w:r>
          </w:p>
        </w:tc>
      </w:tr>
      <w:tr w:rsidR="000759A7">
        <w:tc>
          <w:tcPr>
            <w:tcW w:w="3852" w:type="dxa"/>
            <w:tcBorders>
              <w:top w:val="single" w:sz="6" w:space="0" w:color="auto"/>
              <w:left w:val="double" w:sz="6" w:space="0" w:color="auto"/>
              <w:bottom w:val="single" w:sz="6" w:space="0" w:color="auto"/>
              <w:right w:val="double" w:sz="6" w:space="0" w:color="auto"/>
            </w:tcBorders>
          </w:tcPr>
          <w:p w:rsidR="000759A7" w:rsidRDefault="00156C8D">
            <w:r>
              <w:t>60.24</w:t>
            </w:r>
          </w:p>
        </w:tc>
      </w:tr>
      <w:tr w:rsidR="000759A7">
        <w:tc>
          <w:tcPr>
            <w:tcW w:w="3852" w:type="dxa"/>
            <w:tcBorders>
              <w:top w:val="single" w:sz="6" w:space="0" w:color="auto"/>
              <w:left w:val="double" w:sz="6" w:space="0" w:color="auto"/>
              <w:bottom w:val="single" w:sz="6" w:space="0" w:color="auto"/>
              <w:right w:val="double" w:sz="6" w:space="0" w:color="auto"/>
            </w:tcBorders>
          </w:tcPr>
          <w:p w:rsidR="000759A7" w:rsidRDefault="00156C8D">
            <w:r>
              <w:t>63.11</w:t>
            </w:r>
          </w:p>
        </w:tc>
      </w:tr>
      <w:tr w:rsidR="000759A7">
        <w:tc>
          <w:tcPr>
            <w:tcW w:w="3852" w:type="dxa"/>
            <w:tcBorders>
              <w:top w:val="single" w:sz="6" w:space="0" w:color="auto"/>
              <w:left w:val="double" w:sz="6" w:space="0" w:color="auto"/>
              <w:bottom w:val="double" w:sz="6" w:space="0" w:color="auto"/>
              <w:right w:val="double" w:sz="6" w:space="0" w:color="auto"/>
            </w:tcBorders>
          </w:tcPr>
          <w:p w:rsidR="000759A7" w:rsidRDefault="00156C8D">
            <w:r>
              <w:t>71.21.2</w:t>
            </w:r>
          </w:p>
        </w:tc>
      </w:tr>
    </w:tbl>
    <w:p w:rsidR="000759A7" w:rsidRDefault="000759A7"/>
    <w:p w:rsidR="000759A7" w:rsidRDefault="00156C8D">
      <w:pPr>
        <w:pStyle w:val="2"/>
      </w:pPr>
      <w:bookmarkStart w:id="34" w:name="_Toc411612028"/>
      <w:r>
        <w:t>3.2.2. Основная хозяйственная деятельность эмитента</w:t>
      </w:r>
      <w:bookmarkEnd w:id="34"/>
    </w:p>
    <w:p w:rsidR="000759A7" w:rsidRDefault="00156C8D">
      <w:pPr>
        <w:ind w:left="200"/>
      </w:pPr>
      <w:r>
        <w:t>Информация не указывается в отчете за 4 квартал</w:t>
      </w:r>
    </w:p>
    <w:p w:rsidR="000759A7" w:rsidRDefault="00156C8D">
      <w:pPr>
        <w:pStyle w:val="2"/>
      </w:pPr>
      <w:bookmarkStart w:id="35" w:name="_Toc411612029"/>
      <w:r>
        <w:t>3.2.3. Материалы, товары (сырье) и поставщики эмитента</w:t>
      </w:r>
      <w:bookmarkEnd w:id="35"/>
    </w:p>
    <w:p w:rsidR="000759A7" w:rsidRDefault="00156C8D">
      <w:pPr>
        <w:ind w:left="200"/>
      </w:pPr>
      <w:r>
        <w:t>Информация не указывается в отчете за 4 квартал</w:t>
      </w:r>
    </w:p>
    <w:p w:rsidR="000759A7" w:rsidRDefault="00156C8D">
      <w:pPr>
        <w:pStyle w:val="2"/>
      </w:pPr>
      <w:bookmarkStart w:id="36" w:name="_Toc411612030"/>
      <w:r>
        <w:t>3.2.4. Рынки сбыта продукции (работ, услуг) эмитента</w:t>
      </w:r>
      <w:bookmarkEnd w:id="36"/>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37" w:name="_Toc411612031"/>
      <w:r>
        <w:lastRenderedPageBreak/>
        <w:t>3.2.5. Сведения о наличии у эмитента разрешений (лицензий) или допусков к отдельным видам работ</w:t>
      </w:r>
      <w:bookmarkEnd w:id="37"/>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38" w:name="_Toc411612032"/>
      <w:r>
        <w:t>3.2.6. Сведения о деятельности отдельных категорий эмитентов эмиссионных ценных бумаг</w:t>
      </w:r>
      <w:bookmarkEnd w:id="38"/>
    </w:p>
    <w:p w:rsidR="000759A7" w:rsidRDefault="00156C8D">
      <w:r>
        <w:t>Эмитент не является акционерным инвестиционным фондом, страховой или кредитной организацией, ипотечным агентом.</w:t>
      </w:r>
    </w:p>
    <w:p w:rsidR="000759A7" w:rsidRDefault="00156C8D">
      <w:pPr>
        <w:pStyle w:val="2"/>
      </w:pPr>
      <w:bookmarkStart w:id="39" w:name="_Toc411612033"/>
      <w:r>
        <w:t>3.2.7. Дополнительные требования к эмитентам, основной деятельностью которых является добыча полезных ископаемых</w:t>
      </w:r>
      <w:bookmarkEnd w:id="39"/>
    </w:p>
    <w:p w:rsidR="000759A7" w:rsidRDefault="00156C8D">
      <w:pPr>
        <w:ind w:left="200"/>
      </w:pPr>
      <w:r>
        <w:t>Основной деятельностью эмитента не является добыча полезных ископаемых</w:t>
      </w:r>
    </w:p>
    <w:p w:rsidR="000759A7" w:rsidRDefault="00156C8D">
      <w:pPr>
        <w:pStyle w:val="2"/>
      </w:pPr>
      <w:bookmarkStart w:id="40" w:name="_Toc411612034"/>
      <w:r>
        <w:t>3.2.8. Дополнительные требования к эмитентам, основной деятельностью которых является оказание услуг связи</w:t>
      </w:r>
      <w:bookmarkEnd w:id="40"/>
    </w:p>
    <w:p w:rsidR="000759A7" w:rsidRDefault="00156C8D">
      <w:pPr>
        <w:ind w:left="200"/>
      </w:pPr>
      <w:r>
        <w:t>Основной деятельностью эмитента не является оказание услуг связи</w:t>
      </w:r>
    </w:p>
    <w:p w:rsidR="000759A7" w:rsidRDefault="00156C8D">
      <w:pPr>
        <w:pStyle w:val="2"/>
      </w:pPr>
      <w:bookmarkStart w:id="41" w:name="_Toc411612035"/>
      <w:r>
        <w:t>3.3. Планы будущей деятельности эмитента</w:t>
      </w:r>
      <w:bookmarkEnd w:id="41"/>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42" w:name="_Toc411612036"/>
      <w:r>
        <w:t>3.4. Участие эмитента в банковских группах, банковских холдингах, холдингах и ассоциациях</w:t>
      </w:r>
      <w:bookmarkEnd w:id="42"/>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43" w:name="_Toc411612037"/>
      <w:r>
        <w:t>3.5. Подконтрольные эмитенту организации, имеющие для него существенное значение</w:t>
      </w:r>
      <w:bookmarkEnd w:id="43"/>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44" w:name="_Toc411612038"/>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0759A7" w:rsidRDefault="00156C8D">
      <w:pPr>
        <w:pStyle w:val="2"/>
      </w:pPr>
      <w:bookmarkStart w:id="45" w:name="_Toc411612039"/>
      <w:r>
        <w:t>3.6.1. Основные средства</w:t>
      </w:r>
      <w:bookmarkEnd w:id="45"/>
    </w:p>
    <w:p w:rsidR="000759A7" w:rsidRPr="00156C8D" w:rsidRDefault="00156C8D">
      <w:pPr>
        <w:ind w:left="200"/>
      </w:pPr>
      <w:r>
        <w:t>Не указывается в отчете за 4 квартал</w:t>
      </w: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Pr="00156C8D" w:rsidRDefault="00156C8D">
      <w:pPr>
        <w:ind w:left="200"/>
      </w:pPr>
    </w:p>
    <w:p w:rsidR="00156C8D" w:rsidRDefault="00156C8D">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Pr="00156C8D" w:rsidRDefault="002B62C0">
      <w:pPr>
        <w:ind w:left="200"/>
      </w:pPr>
    </w:p>
    <w:p w:rsidR="00156C8D" w:rsidRPr="00156C8D" w:rsidRDefault="00156C8D">
      <w:pPr>
        <w:ind w:left="200"/>
      </w:pPr>
    </w:p>
    <w:p w:rsidR="000759A7" w:rsidRDefault="00156C8D">
      <w:pPr>
        <w:pStyle w:val="1"/>
      </w:pPr>
      <w:bookmarkStart w:id="46" w:name="_Toc411612040"/>
      <w:r>
        <w:lastRenderedPageBreak/>
        <w:t>IV. Сведения о финансово-хозяйственной деятельности эмитента</w:t>
      </w:r>
      <w:bookmarkEnd w:id="46"/>
    </w:p>
    <w:p w:rsidR="000759A7" w:rsidRDefault="00156C8D">
      <w:pPr>
        <w:pStyle w:val="2"/>
      </w:pPr>
      <w:bookmarkStart w:id="47" w:name="_Toc411612041"/>
      <w:r>
        <w:t>4.1. Результаты финансово-хозяйственной деятельности эмитента</w:t>
      </w:r>
      <w:bookmarkEnd w:id="47"/>
    </w:p>
    <w:p w:rsidR="000759A7" w:rsidRDefault="00156C8D">
      <w:pPr>
        <w:ind w:left="200"/>
      </w:pPr>
      <w:r>
        <w:t>Не указывается в отчете за 4 квартал</w:t>
      </w:r>
    </w:p>
    <w:p w:rsidR="000759A7" w:rsidRDefault="00156C8D">
      <w:pPr>
        <w:pStyle w:val="2"/>
      </w:pPr>
      <w:bookmarkStart w:id="48" w:name="_Toc411612042"/>
      <w:r>
        <w:t>4.2. Ликвидность эмитента, достаточность капитала и оборотных средств</w:t>
      </w:r>
      <w:bookmarkEnd w:id="48"/>
    </w:p>
    <w:p w:rsidR="000759A7" w:rsidRDefault="00156C8D">
      <w:pPr>
        <w:ind w:left="200"/>
      </w:pPr>
      <w:r>
        <w:t>Не указывается в отчете за 4 квартал</w:t>
      </w:r>
    </w:p>
    <w:p w:rsidR="000759A7" w:rsidRDefault="00156C8D">
      <w:pPr>
        <w:pStyle w:val="2"/>
      </w:pPr>
      <w:bookmarkStart w:id="49" w:name="_Toc411612043"/>
      <w:r>
        <w:t>4.3. Финансовые вложения эмитента</w:t>
      </w:r>
      <w:bookmarkEnd w:id="49"/>
    </w:p>
    <w:p w:rsidR="000759A7" w:rsidRDefault="00156C8D">
      <w:pPr>
        <w:ind w:left="200"/>
      </w:pPr>
      <w:r>
        <w:t>Не указывается в отчете за 4 квартал</w:t>
      </w:r>
    </w:p>
    <w:p w:rsidR="000759A7" w:rsidRDefault="00156C8D">
      <w:pPr>
        <w:pStyle w:val="2"/>
      </w:pPr>
      <w:bookmarkStart w:id="50" w:name="_Toc411612044"/>
      <w:r>
        <w:t>4.4. Нематериальные активы эмитента</w:t>
      </w:r>
      <w:bookmarkEnd w:id="50"/>
    </w:p>
    <w:p w:rsidR="000759A7" w:rsidRDefault="00156C8D">
      <w:pPr>
        <w:ind w:left="200"/>
      </w:pPr>
      <w:r>
        <w:t>Не указывается в отчете за 4 квартал</w:t>
      </w:r>
    </w:p>
    <w:p w:rsidR="000759A7" w:rsidRDefault="00156C8D">
      <w:pPr>
        <w:pStyle w:val="2"/>
      </w:pPr>
      <w:bookmarkStart w:id="51" w:name="_Toc411612045"/>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0759A7" w:rsidRDefault="00156C8D">
      <w:pPr>
        <w:ind w:left="200"/>
      </w:pPr>
      <w:r>
        <w:t>Не указывается в отчете за 4 квартал</w:t>
      </w:r>
    </w:p>
    <w:p w:rsidR="000759A7" w:rsidRDefault="00156C8D">
      <w:pPr>
        <w:pStyle w:val="2"/>
      </w:pPr>
      <w:bookmarkStart w:id="52" w:name="_Toc411612046"/>
      <w:r>
        <w:t>4.6. Анализ тенденций развития в сфере основной деятельности эмитента</w:t>
      </w:r>
      <w:bookmarkEnd w:id="52"/>
    </w:p>
    <w:p w:rsidR="00156C8D" w:rsidRPr="00156C8D" w:rsidRDefault="00156C8D">
      <w:pPr>
        <w:ind w:left="200"/>
        <w:rPr>
          <w:rStyle w:val="Subst"/>
        </w:rPr>
      </w:pPr>
      <w:r>
        <w:rPr>
          <w:rStyle w:val="Subst"/>
        </w:rPr>
        <w:t>Эмитент оказывает услуги по организации перевозки грузов собственным, арендованным, а также принадлежащим на иных законных основаниях  подвижным составом по территории Российской Федерации  и других стран, в том числе входящих в СНГ.</w:t>
      </w:r>
      <w:r>
        <w:rPr>
          <w:rStyle w:val="Subst"/>
        </w:rPr>
        <w:br/>
        <w:t xml:space="preserve">Основные тенденции и перспективы развития российской отрасли грузовых железнодорожных перевозок существенным образом определяет проводимая с 2003-го года и по настоящее время программа структурной реформы железнодорожного транспорта в России. Процесс реформирования, по мнению наблюдателей, должен привести к повышению эффективности, увеличению темпов роста и прибыльности в данном сегменте. </w:t>
      </w:r>
      <w:r>
        <w:rPr>
          <w:rStyle w:val="Subst"/>
        </w:rPr>
        <w:br/>
        <w:t xml:space="preserve">В 2005 г. завершился II этап реформирования железнодорожной отрасли, главной задачей которого являлось создание условий для повышения уровня конкуренции в сфере грузовых перевозок. </w:t>
      </w:r>
      <w:r>
        <w:rPr>
          <w:rStyle w:val="Subst"/>
        </w:rPr>
        <w:br/>
        <w:t xml:space="preserve">В настоящее время реформа продолжается. После продажи ОАО «ПГК» доля частных собственников подвижного состава составила чуть более 75% по состоянию на конец 2012г. Однако, ОАО «РЖД» и ее дочерние компании остаются основными игроками в некоторых сегментах российского рынка железнодорожных грузовых перевозок. </w:t>
      </w:r>
      <w:r>
        <w:rPr>
          <w:rStyle w:val="Subst"/>
        </w:rPr>
        <w:br/>
        <w:t xml:space="preserve">Хотя ОАО «РЖД» остается монополистом в области предоставлении услуг по использованию железнодорожной инфраструктуры и основным игроком в предоставлении услуг локомотивной тяги, новая законодательная база предоставляет независимым компаниям - операторам железнодорожного подвижного состава законное право пользоваться этой инфраструктурой на равноправной основе наряду с ОАО «РЖД» и ее дочерними компаниями. </w:t>
      </w:r>
      <w:r>
        <w:rPr>
          <w:rStyle w:val="Subst"/>
        </w:rPr>
        <w:br/>
        <w:t>Некоторые частные операторы железнодорожного подвижного состава (включая Эмитента) уже сейчас используют для организации  перевозок грузов железнодорожным транспортом некоторое количество собственных локомотивов.</w:t>
      </w:r>
      <w:r>
        <w:rPr>
          <w:rStyle w:val="Subst"/>
        </w:rPr>
        <w:br/>
        <w:t>В 2008 г. в рамках проводимой Реформы и либерализации отрасли ОАО «РЖД» передало контроль над значительной частью вагоноремонтных депо частным инвесторам. Это усилило конкуренцию между частными компаниями и ОАО «РЖД» в определенных сегментах рынка по ремонту железнодорожных вагонов.</w:t>
      </w:r>
      <w:r>
        <w:rPr>
          <w:rStyle w:val="Subst"/>
        </w:rPr>
        <w:br/>
        <w:t xml:space="preserve">Российская железнодорожная система занимает третье место в мире после Китая и США по объему железнодорожных грузоперевозок. По данным Росстата, за 2014 г.  в России железнодорожным транспортом было перевезено 1,227 миллиардов тонн грузов; грузооборот, по оценке Росстата, составил 2294,7 миллиардов тонно-километров.  </w:t>
      </w:r>
      <w:r>
        <w:rPr>
          <w:rStyle w:val="Subst"/>
        </w:rPr>
        <w:br/>
        <w:t>Железнодорожный транспорт занимает доминирующее положение на рынке грузоперевозок в России.</w:t>
      </w:r>
      <w:r>
        <w:rPr>
          <w:rStyle w:val="Subst"/>
        </w:rPr>
        <w:br/>
        <w:t>По данным Росстата, доля железнодорожного транспорта в общем грузообороте транспорта России за 2014г. составляла около 45,2%, или 86,6% без учета трубопроводного транспорта.</w:t>
      </w:r>
      <w:r>
        <w:rPr>
          <w:rStyle w:val="Subst"/>
        </w:rPr>
        <w:br/>
        <w:t>Высокая доля железнодорожного транспорта в общем объеме грузоперевозок в России обусловлена географическими особенностями страны, экономическим значением товарного производства и тяжелой промышленности в России, а также ограничениями, присущими другим транспортным  системам.</w:t>
      </w:r>
      <w:r>
        <w:rPr>
          <w:rStyle w:val="Subst"/>
        </w:rPr>
        <w:br/>
      </w:r>
    </w:p>
    <w:p w:rsidR="00156C8D" w:rsidRDefault="00156C8D" w:rsidP="00156C8D">
      <w:pPr>
        <w:ind w:left="200"/>
        <w:rPr>
          <w:rFonts w:eastAsia="Times New Roman"/>
          <w:b/>
          <w:bCs/>
          <w:i/>
          <w:iCs/>
        </w:rPr>
      </w:pPr>
      <w:r w:rsidRPr="00156C8D">
        <w:rPr>
          <w:rFonts w:eastAsia="Times New Roman"/>
          <w:b/>
          <w:bCs/>
          <w:i/>
          <w:iCs/>
        </w:rPr>
        <w:t>В приведенной таблице показана доля различных видов транспорта в объеме грузооборота в России в 2011 – 2014гг</w:t>
      </w:r>
      <w:r>
        <w:rPr>
          <w:rFonts w:eastAsia="Times New Roman"/>
          <w:b/>
          <w:bCs/>
          <w:i/>
          <w:iCs/>
        </w:rPr>
        <w:t>..</w:t>
      </w:r>
    </w:p>
    <w:p w:rsidR="00156C8D" w:rsidRDefault="00156C8D" w:rsidP="00156C8D">
      <w:pPr>
        <w:ind w:left="200"/>
        <w:rPr>
          <w:rFonts w:eastAsia="Times New Roman"/>
          <w:b/>
          <w:bCs/>
          <w:i/>
          <w:iCs/>
        </w:rPr>
      </w:pPr>
    </w:p>
    <w:p w:rsidR="00156C8D" w:rsidRPr="00156C8D" w:rsidRDefault="00156C8D" w:rsidP="00156C8D">
      <w:pPr>
        <w:ind w:left="200"/>
        <w:rPr>
          <w:rFonts w:eastAsia="Times New Roman"/>
          <w:b/>
          <w:bCs/>
          <w:i/>
          <w:iCs/>
        </w:rPr>
      </w:pPr>
    </w:p>
    <w:tbl>
      <w:tblPr>
        <w:tblW w:w="53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117"/>
        <w:gridCol w:w="828"/>
        <w:gridCol w:w="1095"/>
        <w:gridCol w:w="962"/>
        <w:gridCol w:w="962"/>
        <w:gridCol w:w="958"/>
        <w:gridCol w:w="986"/>
        <w:gridCol w:w="824"/>
      </w:tblGrid>
      <w:tr w:rsidR="00156C8D" w:rsidRPr="00156C8D" w:rsidTr="00156C8D">
        <w:trPr>
          <w:trHeight w:val="477"/>
        </w:trPr>
        <w:tc>
          <w:tcPr>
            <w:tcW w:w="1125" w:type="pct"/>
          </w:tcPr>
          <w:p w:rsidR="00156C8D" w:rsidRPr="00156C8D" w:rsidRDefault="00156C8D" w:rsidP="00156C8D">
            <w:pPr>
              <w:tabs>
                <w:tab w:val="left" w:pos="1985"/>
                <w:tab w:val="left" w:pos="2552"/>
              </w:tabs>
              <w:rPr>
                <w:rFonts w:eastAsia="Calibri"/>
                <w:b/>
                <w:bCs/>
                <w:i/>
                <w:iCs/>
                <w:sz w:val="22"/>
                <w:szCs w:val="22"/>
              </w:rPr>
            </w:pPr>
          </w:p>
        </w:tc>
        <w:tc>
          <w:tcPr>
            <w:tcW w:w="975" w:type="pct"/>
            <w:gridSpan w:val="2"/>
          </w:tcPr>
          <w:p w:rsidR="00156C8D" w:rsidRPr="00156C8D" w:rsidRDefault="00156C8D" w:rsidP="00156C8D">
            <w:pPr>
              <w:tabs>
                <w:tab w:val="left" w:pos="1985"/>
                <w:tab w:val="left" w:pos="2552"/>
              </w:tabs>
              <w:rPr>
                <w:rFonts w:eastAsia="Calibri"/>
                <w:b/>
                <w:bCs/>
                <w:i/>
                <w:iCs/>
              </w:rPr>
            </w:pPr>
            <w:r w:rsidRPr="00156C8D">
              <w:rPr>
                <w:rFonts w:eastAsia="Times New Roman"/>
                <w:b/>
                <w:bCs/>
                <w:i/>
                <w:iCs/>
              </w:rPr>
              <w:t>Грузооборот</w:t>
            </w:r>
          </w:p>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(2011 г.)</w:t>
            </w:r>
          </w:p>
        </w:tc>
        <w:tc>
          <w:tcPr>
            <w:tcW w:w="1031" w:type="pct"/>
            <w:gridSpan w:val="2"/>
          </w:tcPr>
          <w:p w:rsidR="00156C8D" w:rsidRPr="00156C8D" w:rsidRDefault="00156C8D" w:rsidP="00156C8D">
            <w:pPr>
              <w:tabs>
                <w:tab w:val="left" w:pos="1985"/>
                <w:tab w:val="left" w:pos="2552"/>
              </w:tabs>
              <w:rPr>
                <w:rFonts w:eastAsia="Calibri"/>
                <w:b/>
                <w:bCs/>
                <w:i/>
                <w:iCs/>
              </w:rPr>
            </w:pPr>
            <w:r w:rsidRPr="00156C8D">
              <w:rPr>
                <w:rFonts w:eastAsia="Times New Roman"/>
                <w:b/>
                <w:bCs/>
                <w:i/>
                <w:iCs/>
              </w:rPr>
              <w:t>Грузооборот</w:t>
            </w:r>
          </w:p>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(2012 г.)</w:t>
            </w:r>
          </w:p>
        </w:tc>
        <w:tc>
          <w:tcPr>
            <w:tcW w:w="962" w:type="pct"/>
            <w:gridSpan w:val="2"/>
          </w:tcPr>
          <w:p w:rsidR="00156C8D" w:rsidRPr="00156C8D" w:rsidRDefault="00156C8D" w:rsidP="00156C8D">
            <w:pPr>
              <w:tabs>
                <w:tab w:val="left" w:pos="1985"/>
                <w:tab w:val="left" w:pos="2552"/>
              </w:tabs>
              <w:rPr>
                <w:rFonts w:eastAsia="Times New Roman"/>
                <w:b/>
                <w:bCs/>
                <w:i/>
                <w:iCs/>
              </w:rPr>
            </w:pPr>
            <w:r w:rsidRPr="00156C8D">
              <w:rPr>
                <w:rFonts w:eastAsia="Times New Roman"/>
                <w:b/>
                <w:bCs/>
                <w:i/>
                <w:iCs/>
              </w:rPr>
              <w:t>Грузооборот</w:t>
            </w:r>
          </w:p>
          <w:p w:rsidR="00156C8D" w:rsidRPr="00156C8D" w:rsidRDefault="00156C8D" w:rsidP="00156C8D">
            <w:pPr>
              <w:tabs>
                <w:tab w:val="left" w:pos="1985"/>
                <w:tab w:val="left" w:pos="2552"/>
              </w:tabs>
              <w:rPr>
                <w:rFonts w:eastAsia="Times New Roman"/>
                <w:b/>
                <w:bCs/>
                <w:i/>
                <w:iCs/>
              </w:rPr>
            </w:pPr>
            <w:r w:rsidRPr="00156C8D">
              <w:rPr>
                <w:rFonts w:eastAsia="Times New Roman"/>
                <w:b/>
                <w:bCs/>
                <w:i/>
                <w:iCs/>
              </w:rPr>
              <w:t>(2013 г.)</w:t>
            </w:r>
          </w:p>
        </w:tc>
        <w:tc>
          <w:tcPr>
            <w:tcW w:w="907" w:type="pct"/>
            <w:gridSpan w:val="2"/>
          </w:tcPr>
          <w:p w:rsidR="00156C8D" w:rsidRPr="00156C8D" w:rsidRDefault="00156C8D" w:rsidP="00156C8D">
            <w:pPr>
              <w:tabs>
                <w:tab w:val="left" w:pos="1985"/>
                <w:tab w:val="left" w:pos="2552"/>
              </w:tabs>
              <w:rPr>
                <w:rFonts w:eastAsia="Times New Roman"/>
                <w:b/>
                <w:bCs/>
                <w:i/>
                <w:iCs/>
              </w:rPr>
            </w:pPr>
            <w:r w:rsidRPr="00156C8D">
              <w:rPr>
                <w:rFonts w:eastAsia="Times New Roman"/>
                <w:b/>
                <w:bCs/>
                <w:i/>
                <w:iCs/>
              </w:rPr>
              <w:t>Грузооборот</w:t>
            </w:r>
          </w:p>
          <w:p w:rsidR="00156C8D" w:rsidRPr="00156C8D" w:rsidRDefault="00156C8D" w:rsidP="00156C8D">
            <w:pPr>
              <w:tabs>
                <w:tab w:val="left" w:pos="1985"/>
                <w:tab w:val="left" w:pos="2552"/>
              </w:tabs>
              <w:rPr>
                <w:rFonts w:eastAsia="Times New Roman"/>
                <w:b/>
                <w:bCs/>
                <w:i/>
                <w:iCs/>
              </w:rPr>
            </w:pPr>
            <w:r w:rsidRPr="00156C8D">
              <w:rPr>
                <w:rFonts w:eastAsia="Times New Roman"/>
                <w:b/>
                <w:bCs/>
                <w:i/>
                <w:iCs/>
              </w:rPr>
              <w:t>(2014 г.)</w:t>
            </w:r>
          </w:p>
        </w:tc>
      </w:tr>
      <w:tr w:rsidR="00156C8D" w:rsidRPr="00156C8D" w:rsidTr="00156C8D">
        <w:trPr>
          <w:trHeight w:val="477"/>
        </w:trPr>
        <w:tc>
          <w:tcPr>
            <w:tcW w:w="1125" w:type="pct"/>
          </w:tcPr>
          <w:p w:rsidR="00156C8D" w:rsidRPr="00156C8D" w:rsidRDefault="00156C8D" w:rsidP="00156C8D">
            <w:pPr>
              <w:tabs>
                <w:tab w:val="left" w:pos="1985"/>
                <w:tab w:val="left" w:pos="2552"/>
              </w:tabs>
              <w:rPr>
                <w:rFonts w:eastAsia="Calibri"/>
                <w:b/>
                <w:bCs/>
                <w:i/>
                <w:iCs/>
                <w:sz w:val="22"/>
                <w:szCs w:val="22"/>
              </w:rPr>
            </w:pPr>
          </w:p>
        </w:tc>
        <w:tc>
          <w:tcPr>
            <w:tcW w:w="560"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(млрд. тн-км.)</w:t>
            </w:r>
          </w:p>
        </w:tc>
        <w:tc>
          <w:tcPr>
            <w:tcW w:w="415"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(доля)</w:t>
            </w:r>
          </w:p>
        </w:tc>
        <w:tc>
          <w:tcPr>
            <w:tcW w:w="549"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(млрд. тн-км.)</w:t>
            </w:r>
          </w:p>
        </w:tc>
        <w:tc>
          <w:tcPr>
            <w:tcW w:w="482"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(доля)</w:t>
            </w:r>
          </w:p>
        </w:tc>
        <w:tc>
          <w:tcPr>
            <w:tcW w:w="482" w:type="pct"/>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(млрд. тн-км.)</w:t>
            </w:r>
          </w:p>
        </w:tc>
        <w:tc>
          <w:tcPr>
            <w:tcW w:w="480"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(доля)</w:t>
            </w:r>
          </w:p>
        </w:tc>
        <w:tc>
          <w:tcPr>
            <w:tcW w:w="494" w:type="pct"/>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(млрд. тн-км.)</w:t>
            </w:r>
          </w:p>
        </w:tc>
        <w:tc>
          <w:tcPr>
            <w:tcW w:w="413" w:type="pct"/>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(доля)</w:t>
            </w:r>
          </w:p>
        </w:tc>
      </w:tr>
      <w:tr w:rsidR="00156C8D" w:rsidRPr="00156C8D" w:rsidTr="00156C8D">
        <w:trPr>
          <w:trHeight w:val="297"/>
        </w:trPr>
        <w:tc>
          <w:tcPr>
            <w:tcW w:w="1125" w:type="pct"/>
            <w:hideMark/>
          </w:tcPr>
          <w:p w:rsidR="00156C8D" w:rsidRPr="00156C8D" w:rsidRDefault="00156C8D" w:rsidP="00156C8D">
            <w:pPr>
              <w:tabs>
                <w:tab w:val="left" w:pos="1985"/>
                <w:tab w:val="left" w:pos="2552"/>
              </w:tabs>
              <w:ind w:left="200" w:hanging="200"/>
              <w:rPr>
                <w:rFonts w:eastAsia="Calibri"/>
                <w:b/>
                <w:bCs/>
                <w:i/>
                <w:iCs/>
                <w:sz w:val="22"/>
                <w:szCs w:val="22"/>
              </w:rPr>
            </w:pPr>
            <w:r w:rsidRPr="00156C8D">
              <w:rPr>
                <w:rFonts w:eastAsia="Times New Roman"/>
                <w:b/>
                <w:bCs/>
                <w:i/>
                <w:iCs/>
              </w:rPr>
              <w:t>Железнодорожные перевозки</w:t>
            </w:r>
          </w:p>
        </w:tc>
        <w:tc>
          <w:tcPr>
            <w:tcW w:w="560"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2126,6</w:t>
            </w:r>
          </w:p>
        </w:tc>
        <w:tc>
          <w:tcPr>
            <w:tcW w:w="415"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43,2%</w:t>
            </w:r>
          </w:p>
        </w:tc>
        <w:tc>
          <w:tcPr>
            <w:tcW w:w="549" w:type="pct"/>
            <w:hideMark/>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2222</w:t>
            </w:r>
          </w:p>
        </w:tc>
        <w:tc>
          <w:tcPr>
            <w:tcW w:w="482" w:type="pct"/>
            <w:hideMark/>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44,5%</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2195,8</w:t>
            </w:r>
          </w:p>
        </w:tc>
        <w:tc>
          <w:tcPr>
            <w:tcW w:w="480" w:type="pct"/>
            <w:hideMark/>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 43,2%</w:t>
            </w:r>
          </w:p>
        </w:tc>
        <w:tc>
          <w:tcPr>
            <w:tcW w:w="494"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2294,7</w:t>
            </w:r>
          </w:p>
        </w:tc>
        <w:tc>
          <w:tcPr>
            <w:tcW w:w="413"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45,2%</w:t>
            </w:r>
          </w:p>
        </w:tc>
      </w:tr>
      <w:tr w:rsidR="00156C8D" w:rsidRPr="00156C8D" w:rsidTr="00156C8D">
        <w:trPr>
          <w:trHeight w:val="297"/>
        </w:trPr>
        <w:tc>
          <w:tcPr>
            <w:tcW w:w="1125" w:type="pct"/>
            <w:hideMark/>
          </w:tcPr>
          <w:p w:rsidR="00156C8D" w:rsidRPr="00156C8D" w:rsidRDefault="00156C8D" w:rsidP="00156C8D">
            <w:pPr>
              <w:tabs>
                <w:tab w:val="left" w:pos="1985"/>
                <w:tab w:val="left" w:pos="2552"/>
              </w:tabs>
              <w:ind w:left="200" w:hanging="200"/>
              <w:rPr>
                <w:rFonts w:eastAsia="Calibri"/>
                <w:b/>
                <w:bCs/>
                <w:i/>
                <w:iCs/>
                <w:sz w:val="22"/>
                <w:szCs w:val="22"/>
              </w:rPr>
            </w:pPr>
            <w:r w:rsidRPr="00156C8D">
              <w:rPr>
                <w:rFonts w:eastAsia="Times New Roman"/>
                <w:b/>
                <w:bCs/>
                <w:i/>
                <w:iCs/>
              </w:rPr>
              <w:t>Автомобильные перевозки</w:t>
            </w:r>
          </w:p>
        </w:tc>
        <w:tc>
          <w:tcPr>
            <w:tcW w:w="560"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222,8</w:t>
            </w:r>
          </w:p>
        </w:tc>
        <w:tc>
          <w:tcPr>
            <w:tcW w:w="415"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lang w:val="en-US"/>
              </w:rPr>
              <w:t>5,0</w:t>
            </w:r>
            <w:r w:rsidRPr="00156C8D">
              <w:rPr>
                <w:rFonts w:eastAsia="Times New Roman"/>
                <w:b/>
                <w:bCs/>
                <w:i/>
                <w:iCs/>
              </w:rPr>
              <w:t>%</w:t>
            </w:r>
          </w:p>
        </w:tc>
        <w:tc>
          <w:tcPr>
            <w:tcW w:w="549"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247,9</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4,9%</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250,0</w:t>
            </w:r>
          </w:p>
        </w:tc>
        <w:tc>
          <w:tcPr>
            <w:tcW w:w="480" w:type="pct"/>
            <w:hideMark/>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 4,9%</w:t>
            </w:r>
          </w:p>
        </w:tc>
        <w:tc>
          <w:tcPr>
            <w:tcW w:w="494"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245,7</w:t>
            </w:r>
          </w:p>
        </w:tc>
        <w:tc>
          <w:tcPr>
            <w:tcW w:w="413"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4,8%</w:t>
            </w:r>
          </w:p>
        </w:tc>
      </w:tr>
      <w:tr w:rsidR="00156C8D" w:rsidRPr="00156C8D" w:rsidTr="00156C8D">
        <w:trPr>
          <w:trHeight w:val="308"/>
        </w:trPr>
        <w:tc>
          <w:tcPr>
            <w:tcW w:w="1125" w:type="pct"/>
            <w:hideMark/>
          </w:tcPr>
          <w:p w:rsidR="00156C8D" w:rsidRPr="00156C8D" w:rsidRDefault="00156C8D" w:rsidP="00156C8D">
            <w:pPr>
              <w:tabs>
                <w:tab w:val="left" w:pos="1985"/>
                <w:tab w:val="left" w:pos="2552"/>
              </w:tabs>
              <w:ind w:left="200" w:hanging="200"/>
              <w:rPr>
                <w:rFonts w:eastAsia="Calibri"/>
                <w:b/>
                <w:bCs/>
                <w:i/>
                <w:iCs/>
                <w:sz w:val="22"/>
                <w:szCs w:val="22"/>
              </w:rPr>
            </w:pPr>
            <w:r w:rsidRPr="00156C8D">
              <w:rPr>
                <w:rFonts w:eastAsia="Times New Roman"/>
                <w:b/>
                <w:bCs/>
                <w:i/>
                <w:iCs/>
              </w:rPr>
              <w:t>Морские перевозки</w:t>
            </w:r>
          </w:p>
        </w:tc>
        <w:tc>
          <w:tcPr>
            <w:tcW w:w="560"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77,5</w:t>
            </w:r>
          </w:p>
        </w:tc>
        <w:tc>
          <w:tcPr>
            <w:tcW w:w="415"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2,0%</w:t>
            </w:r>
          </w:p>
        </w:tc>
        <w:tc>
          <w:tcPr>
            <w:tcW w:w="549"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c>
          <w:tcPr>
            <w:tcW w:w="480" w:type="pct"/>
            <w:hideMark/>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c>
          <w:tcPr>
            <w:tcW w:w="494"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31,9</w:t>
            </w:r>
          </w:p>
        </w:tc>
        <w:tc>
          <w:tcPr>
            <w:tcW w:w="413"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0,6%</w:t>
            </w:r>
          </w:p>
        </w:tc>
      </w:tr>
      <w:tr w:rsidR="00156C8D" w:rsidRPr="00156C8D" w:rsidTr="00156C8D">
        <w:trPr>
          <w:trHeight w:val="297"/>
        </w:trPr>
        <w:tc>
          <w:tcPr>
            <w:tcW w:w="1125" w:type="pct"/>
            <w:hideMark/>
          </w:tcPr>
          <w:p w:rsidR="00156C8D" w:rsidRPr="00156C8D" w:rsidRDefault="00156C8D" w:rsidP="00156C8D">
            <w:pPr>
              <w:tabs>
                <w:tab w:val="left" w:pos="1985"/>
                <w:tab w:val="left" w:pos="2552"/>
              </w:tabs>
              <w:ind w:left="200" w:hanging="200"/>
              <w:rPr>
                <w:rFonts w:eastAsia="Calibri"/>
                <w:b/>
                <w:bCs/>
                <w:i/>
                <w:iCs/>
                <w:sz w:val="22"/>
                <w:szCs w:val="22"/>
              </w:rPr>
            </w:pPr>
            <w:r w:rsidRPr="00156C8D">
              <w:rPr>
                <w:rFonts w:eastAsia="Times New Roman"/>
                <w:b/>
                <w:bCs/>
                <w:i/>
                <w:iCs/>
              </w:rPr>
              <w:t>Перевозки по внутренним водным путям</w:t>
            </w:r>
          </w:p>
        </w:tc>
        <w:tc>
          <w:tcPr>
            <w:tcW w:w="560"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61,0</w:t>
            </w:r>
          </w:p>
        </w:tc>
        <w:tc>
          <w:tcPr>
            <w:tcW w:w="415"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1,0%</w:t>
            </w:r>
          </w:p>
        </w:tc>
        <w:tc>
          <w:tcPr>
            <w:tcW w:w="549"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c>
          <w:tcPr>
            <w:tcW w:w="480" w:type="pct"/>
            <w:hideMark/>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c>
          <w:tcPr>
            <w:tcW w:w="494"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72,1</w:t>
            </w:r>
          </w:p>
        </w:tc>
        <w:tc>
          <w:tcPr>
            <w:tcW w:w="413"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1,4%</w:t>
            </w:r>
          </w:p>
        </w:tc>
      </w:tr>
      <w:tr w:rsidR="00156C8D" w:rsidRPr="00156C8D" w:rsidTr="00156C8D">
        <w:trPr>
          <w:trHeight w:val="297"/>
        </w:trPr>
        <w:tc>
          <w:tcPr>
            <w:tcW w:w="1125" w:type="pct"/>
          </w:tcPr>
          <w:p w:rsidR="00156C8D" w:rsidRPr="00156C8D" w:rsidRDefault="00156C8D" w:rsidP="00156C8D">
            <w:pPr>
              <w:tabs>
                <w:tab w:val="left" w:pos="1985"/>
                <w:tab w:val="left" w:pos="2552"/>
              </w:tabs>
              <w:ind w:left="200" w:hanging="200"/>
              <w:rPr>
                <w:rFonts w:eastAsia="Times New Roman"/>
                <w:b/>
                <w:bCs/>
                <w:i/>
                <w:iCs/>
              </w:rPr>
            </w:pPr>
            <w:r w:rsidRPr="00156C8D">
              <w:rPr>
                <w:rFonts w:eastAsia="Times New Roman"/>
                <w:b/>
                <w:bCs/>
                <w:i/>
                <w:iCs/>
              </w:rPr>
              <w:t>Перевозки водным транспортом</w:t>
            </w:r>
          </w:p>
        </w:tc>
        <w:tc>
          <w:tcPr>
            <w:tcW w:w="560" w:type="pct"/>
          </w:tcPr>
          <w:p w:rsidR="00156C8D" w:rsidRPr="00156C8D" w:rsidRDefault="00156C8D" w:rsidP="00156C8D">
            <w:pPr>
              <w:tabs>
                <w:tab w:val="left" w:pos="1985"/>
                <w:tab w:val="left" w:pos="2552"/>
              </w:tabs>
              <w:rPr>
                <w:rFonts w:eastAsia="Times New Roman"/>
                <w:b/>
                <w:bCs/>
                <w:i/>
                <w:iCs/>
              </w:rPr>
            </w:pPr>
            <w:r w:rsidRPr="00156C8D">
              <w:rPr>
                <w:rFonts w:eastAsia="Times New Roman"/>
                <w:b/>
                <w:bCs/>
                <w:i/>
                <w:iCs/>
              </w:rPr>
              <w:t>-</w:t>
            </w:r>
          </w:p>
        </w:tc>
        <w:tc>
          <w:tcPr>
            <w:tcW w:w="415" w:type="pct"/>
          </w:tcPr>
          <w:p w:rsidR="00156C8D" w:rsidRPr="00156C8D" w:rsidRDefault="00156C8D" w:rsidP="00156C8D">
            <w:pPr>
              <w:tabs>
                <w:tab w:val="left" w:pos="1985"/>
                <w:tab w:val="left" w:pos="2552"/>
              </w:tabs>
              <w:rPr>
                <w:rFonts w:eastAsia="Times New Roman"/>
                <w:b/>
                <w:bCs/>
                <w:i/>
                <w:iCs/>
              </w:rPr>
            </w:pPr>
            <w:r w:rsidRPr="00156C8D">
              <w:rPr>
                <w:rFonts w:eastAsia="Times New Roman"/>
                <w:b/>
                <w:bCs/>
                <w:i/>
                <w:iCs/>
              </w:rPr>
              <w:t>-</w:t>
            </w:r>
          </w:p>
        </w:tc>
        <w:tc>
          <w:tcPr>
            <w:tcW w:w="549"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125,9</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2,5%</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119,5</w:t>
            </w:r>
          </w:p>
        </w:tc>
        <w:tc>
          <w:tcPr>
            <w:tcW w:w="480"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2,4%</w:t>
            </w:r>
          </w:p>
        </w:tc>
        <w:tc>
          <w:tcPr>
            <w:tcW w:w="494"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c>
          <w:tcPr>
            <w:tcW w:w="413"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w:t>
            </w:r>
          </w:p>
        </w:tc>
      </w:tr>
      <w:tr w:rsidR="00156C8D" w:rsidRPr="00156C8D" w:rsidTr="00156C8D">
        <w:trPr>
          <w:trHeight w:val="297"/>
        </w:trPr>
        <w:tc>
          <w:tcPr>
            <w:tcW w:w="1125" w:type="pct"/>
            <w:hideMark/>
          </w:tcPr>
          <w:p w:rsidR="00156C8D" w:rsidRPr="00156C8D" w:rsidRDefault="00156C8D" w:rsidP="00156C8D">
            <w:pPr>
              <w:tabs>
                <w:tab w:val="left" w:pos="1985"/>
                <w:tab w:val="left" w:pos="2552"/>
              </w:tabs>
              <w:ind w:left="200" w:hanging="200"/>
              <w:rPr>
                <w:rFonts w:eastAsia="Calibri"/>
                <w:b/>
                <w:bCs/>
                <w:i/>
                <w:iCs/>
                <w:sz w:val="22"/>
                <w:szCs w:val="22"/>
              </w:rPr>
            </w:pPr>
            <w:r w:rsidRPr="00156C8D">
              <w:rPr>
                <w:rFonts w:eastAsia="Times New Roman"/>
                <w:b/>
                <w:bCs/>
                <w:i/>
                <w:iCs/>
              </w:rPr>
              <w:t>Воздушные перевозки</w:t>
            </w:r>
          </w:p>
        </w:tc>
        <w:tc>
          <w:tcPr>
            <w:tcW w:w="560"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4,9</w:t>
            </w:r>
          </w:p>
        </w:tc>
        <w:tc>
          <w:tcPr>
            <w:tcW w:w="415"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0,1%</w:t>
            </w:r>
          </w:p>
        </w:tc>
        <w:tc>
          <w:tcPr>
            <w:tcW w:w="549"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5,1</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0,1%</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5,0</w:t>
            </w:r>
          </w:p>
        </w:tc>
        <w:tc>
          <w:tcPr>
            <w:tcW w:w="480" w:type="pct"/>
            <w:hideMark/>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 0,1%</w:t>
            </w:r>
          </w:p>
        </w:tc>
        <w:tc>
          <w:tcPr>
            <w:tcW w:w="494"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5,3</w:t>
            </w:r>
          </w:p>
        </w:tc>
        <w:tc>
          <w:tcPr>
            <w:tcW w:w="413"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0,1%</w:t>
            </w:r>
          </w:p>
        </w:tc>
      </w:tr>
      <w:tr w:rsidR="00156C8D" w:rsidRPr="00156C8D" w:rsidTr="00156C8D">
        <w:trPr>
          <w:trHeight w:val="286"/>
        </w:trPr>
        <w:tc>
          <w:tcPr>
            <w:tcW w:w="1125" w:type="pct"/>
            <w:hideMark/>
          </w:tcPr>
          <w:p w:rsidR="00156C8D" w:rsidRPr="00156C8D" w:rsidRDefault="00156C8D" w:rsidP="00156C8D">
            <w:pPr>
              <w:tabs>
                <w:tab w:val="left" w:pos="1985"/>
                <w:tab w:val="left" w:pos="2552"/>
              </w:tabs>
              <w:ind w:left="200" w:hanging="200"/>
              <w:rPr>
                <w:rFonts w:eastAsia="Calibri"/>
                <w:b/>
                <w:bCs/>
                <w:i/>
                <w:iCs/>
                <w:sz w:val="22"/>
                <w:szCs w:val="22"/>
              </w:rPr>
            </w:pPr>
            <w:r w:rsidRPr="00156C8D">
              <w:rPr>
                <w:rFonts w:eastAsia="Times New Roman"/>
                <w:b/>
                <w:bCs/>
                <w:i/>
                <w:iCs/>
              </w:rPr>
              <w:t>Трубопроводные перевозки</w:t>
            </w:r>
          </w:p>
        </w:tc>
        <w:tc>
          <w:tcPr>
            <w:tcW w:w="560"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2421,9</w:t>
            </w:r>
          </w:p>
        </w:tc>
        <w:tc>
          <w:tcPr>
            <w:tcW w:w="415"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49,0%</w:t>
            </w:r>
          </w:p>
        </w:tc>
        <w:tc>
          <w:tcPr>
            <w:tcW w:w="549"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2397,3</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48,0%</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2512,7</w:t>
            </w:r>
          </w:p>
        </w:tc>
        <w:tc>
          <w:tcPr>
            <w:tcW w:w="480" w:type="pct"/>
            <w:hideMark/>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 49,4%</w:t>
            </w:r>
          </w:p>
        </w:tc>
        <w:tc>
          <w:tcPr>
            <w:tcW w:w="494"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2422,6</w:t>
            </w:r>
          </w:p>
        </w:tc>
        <w:tc>
          <w:tcPr>
            <w:tcW w:w="413"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47,8%</w:t>
            </w:r>
          </w:p>
        </w:tc>
      </w:tr>
      <w:tr w:rsidR="00156C8D" w:rsidRPr="00156C8D" w:rsidTr="00156C8D">
        <w:trPr>
          <w:trHeight w:val="399"/>
        </w:trPr>
        <w:tc>
          <w:tcPr>
            <w:tcW w:w="1125" w:type="pct"/>
          </w:tcPr>
          <w:p w:rsidR="00156C8D" w:rsidRPr="00156C8D" w:rsidRDefault="00156C8D" w:rsidP="00156C8D">
            <w:pPr>
              <w:tabs>
                <w:tab w:val="left" w:pos="1985"/>
                <w:tab w:val="left" w:pos="2552"/>
              </w:tabs>
              <w:ind w:left="200" w:hanging="200"/>
              <w:rPr>
                <w:rFonts w:eastAsia="Calibri"/>
                <w:b/>
                <w:bCs/>
                <w:i/>
                <w:iCs/>
              </w:rPr>
            </w:pPr>
          </w:p>
          <w:p w:rsidR="00156C8D" w:rsidRPr="00156C8D" w:rsidRDefault="00156C8D" w:rsidP="00156C8D">
            <w:pPr>
              <w:tabs>
                <w:tab w:val="left" w:pos="1985"/>
                <w:tab w:val="left" w:pos="2552"/>
              </w:tabs>
              <w:ind w:left="200" w:hanging="200"/>
              <w:rPr>
                <w:rFonts w:eastAsia="Calibri"/>
                <w:b/>
                <w:bCs/>
                <w:i/>
                <w:iCs/>
                <w:sz w:val="22"/>
                <w:szCs w:val="22"/>
              </w:rPr>
            </w:pPr>
            <w:r w:rsidRPr="00156C8D">
              <w:rPr>
                <w:rFonts w:eastAsia="Times New Roman"/>
                <w:b/>
                <w:bCs/>
                <w:i/>
                <w:iCs/>
              </w:rPr>
              <w:t>Итого</w:t>
            </w:r>
          </w:p>
        </w:tc>
        <w:tc>
          <w:tcPr>
            <w:tcW w:w="560"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4914,7</w:t>
            </w:r>
          </w:p>
        </w:tc>
        <w:tc>
          <w:tcPr>
            <w:tcW w:w="415" w:type="pct"/>
            <w:hideMark/>
          </w:tcPr>
          <w:p w:rsidR="00156C8D" w:rsidRPr="00156C8D" w:rsidRDefault="00156C8D" w:rsidP="00156C8D">
            <w:pPr>
              <w:tabs>
                <w:tab w:val="left" w:pos="1985"/>
                <w:tab w:val="left" w:pos="2552"/>
              </w:tabs>
              <w:rPr>
                <w:rFonts w:eastAsia="Calibri"/>
                <w:b/>
                <w:bCs/>
                <w:i/>
                <w:iCs/>
                <w:sz w:val="22"/>
                <w:szCs w:val="22"/>
              </w:rPr>
            </w:pPr>
            <w:r w:rsidRPr="00156C8D">
              <w:rPr>
                <w:rFonts w:eastAsia="Times New Roman"/>
                <w:b/>
                <w:bCs/>
                <w:i/>
                <w:iCs/>
              </w:rPr>
              <w:t>100,0%</w:t>
            </w:r>
          </w:p>
        </w:tc>
        <w:tc>
          <w:tcPr>
            <w:tcW w:w="549"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4998,1</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100,0%</w:t>
            </w:r>
          </w:p>
        </w:tc>
        <w:tc>
          <w:tcPr>
            <w:tcW w:w="482"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5083,0</w:t>
            </w:r>
          </w:p>
        </w:tc>
        <w:tc>
          <w:tcPr>
            <w:tcW w:w="480" w:type="pct"/>
            <w:hideMark/>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 100,0%</w:t>
            </w:r>
          </w:p>
        </w:tc>
        <w:tc>
          <w:tcPr>
            <w:tcW w:w="494"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5072,3</w:t>
            </w:r>
          </w:p>
        </w:tc>
        <w:tc>
          <w:tcPr>
            <w:tcW w:w="413" w:type="pct"/>
          </w:tcPr>
          <w:p w:rsidR="00156C8D" w:rsidRPr="00156C8D" w:rsidRDefault="00156C8D" w:rsidP="00156C8D">
            <w:pPr>
              <w:tabs>
                <w:tab w:val="left" w:pos="1985"/>
                <w:tab w:val="left" w:pos="2552"/>
              </w:tabs>
              <w:rPr>
                <w:rFonts w:eastAsia="Calibri"/>
                <w:b/>
                <w:bCs/>
                <w:i/>
                <w:iCs/>
                <w:szCs w:val="22"/>
              </w:rPr>
            </w:pPr>
            <w:r w:rsidRPr="00156C8D">
              <w:rPr>
                <w:rFonts w:eastAsia="Calibri"/>
                <w:b/>
                <w:bCs/>
                <w:i/>
                <w:iCs/>
                <w:szCs w:val="22"/>
              </w:rPr>
              <w:t>100%</w:t>
            </w:r>
          </w:p>
        </w:tc>
      </w:tr>
    </w:tbl>
    <w:p w:rsidR="00156C8D" w:rsidRDefault="00156C8D" w:rsidP="00156C8D">
      <w:pPr>
        <w:ind w:left="200"/>
        <w:rPr>
          <w:rFonts w:eastAsia="Times New Roman"/>
          <w:b/>
          <w:bCs/>
          <w:i/>
          <w:iCs/>
        </w:rPr>
      </w:pPr>
      <w:r w:rsidRPr="00156C8D">
        <w:rPr>
          <w:rFonts w:eastAsia="Times New Roman"/>
          <w:b/>
          <w:bCs/>
          <w:i/>
          <w:iCs/>
        </w:rPr>
        <w:t>________________________________________</w:t>
      </w:r>
      <w:r w:rsidRPr="00156C8D">
        <w:rPr>
          <w:rFonts w:eastAsia="Times New Roman"/>
          <w:b/>
          <w:bCs/>
          <w:i/>
          <w:iCs/>
        </w:rPr>
        <w:br/>
        <w:t>Источник: Росстат</w:t>
      </w:r>
    </w:p>
    <w:p w:rsidR="00156C8D" w:rsidRDefault="00156C8D" w:rsidP="00156C8D">
      <w:pPr>
        <w:ind w:left="200"/>
        <w:rPr>
          <w:rFonts w:eastAsia="Times New Roman"/>
          <w:b/>
          <w:bCs/>
          <w:i/>
          <w:iCs/>
        </w:rPr>
      </w:pPr>
    </w:p>
    <w:p w:rsidR="00156C8D" w:rsidRPr="00156C8D" w:rsidRDefault="00156C8D" w:rsidP="00156C8D">
      <w:pPr>
        <w:ind w:left="200"/>
        <w:rPr>
          <w:rFonts w:eastAsia="Times New Roman"/>
          <w:b/>
          <w:bCs/>
          <w:i/>
          <w:iCs/>
        </w:rPr>
      </w:pPr>
    </w:p>
    <w:p w:rsidR="000759A7" w:rsidRPr="00156C8D" w:rsidRDefault="00156C8D">
      <w:pPr>
        <w:ind w:left="200"/>
        <w:rPr>
          <w:rStyle w:val="Subst"/>
        </w:rPr>
      </w:pPr>
      <w:r>
        <w:rPr>
          <w:rStyle w:val="Subst"/>
        </w:rPr>
        <w:t xml:space="preserve">  Значительную долю в объеме железнодорожных перевозок в России традиционно занимают такие грузы, как уголь, нефтепродукты и нефть, строительные материалы, черные металлы и железная руда. </w:t>
      </w:r>
      <w:r>
        <w:rPr>
          <w:rStyle w:val="Subst"/>
        </w:rPr>
        <w:br/>
        <w:t>Погрузка на сети "Российских железных дорог" (РЖД) в 2014 году сократилась на 0,8% по сравнению с предыдущим годом и составила 1,227 миллиарда тонн.</w:t>
      </w:r>
      <w:r>
        <w:rPr>
          <w:rStyle w:val="Subst"/>
        </w:rPr>
        <w:br/>
        <w:t>Снижение погрузки отмечено по следующим грузам: железная и марганцевая руда (на 1,9% — до 108,6 миллиона тонн), цемент (на 6,3% — до 32,2 миллиона тонн), строительные грузы (на 17,1% — до 141,1 миллиона тонн), цветная руда и серное сырье (на 6,5% — до 19,3 миллиона тонн), химикаты и сода (на 3,2% — до 25,3 миллиона тонн). Погрузка лома черных металлов осталась на уровне 16,7 миллиона тонн.</w:t>
      </w:r>
      <w:r>
        <w:rPr>
          <w:rStyle w:val="Subst"/>
        </w:rPr>
        <w:br/>
        <w:t>Рост погрузки отмечен по каменному углю (на 1,5% — до 315,4 миллиона тонн), коксу (на 3% — до 11,8 миллиона тонн), нефти и нефтепродуктам (на 2,5% — 256,5 миллиона тонн), черным металлам (на 2,5% — до 71,8 миллиона тонн), химическим и минеральным удобрениям (на 4,7% — до 49,2 миллиона тонн), лесным грузам (на 8,5% — до 38,7 миллиона тонн), зерну (на 32,3% — до 18,2 миллиона тонн), промышленному сырью и формовочным материалам (на 4,3% — до 35,5 миллиона тонн).</w:t>
      </w:r>
      <w:r>
        <w:rPr>
          <w:rStyle w:val="Subst"/>
        </w:rPr>
        <w:br/>
        <w:t xml:space="preserve">Основные причины, оказавшие положительное влияние на  достижение  удовлетворительных результатов Эмитента, заключаются, прежде всего, в эффективном управлении компанией, постановке верных целей развития деятельности компании, успешной реализации планов по развитию бизнеса и позиционировании на рынке. </w:t>
      </w:r>
      <w:r>
        <w:rPr>
          <w:rStyle w:val="Subst"/>
        </w:rPr>
        <w:br/>
        <w:t>А именно:</w:t>
      </w:r>
      <w:r>
        <w:rPr>
          <w:rStyle w:val="Subst"/>
        </w:rPr>
        <w:br/>
        <w:t xml:space="preserve">- развитие и удержание клиентской базы (сотрудничество с крупнейшими промышленными предприятиями на территории РФ); </w:t>
      </w:r>
      <w:r>
        <w:rPr>
          <w:rStyle w:val="Subst"/>
        </w:rPr>
        <w:br/>
        <w:t xml:space="preserve">- максимальное удовлетворение потребностей ключевых клиентов Эмитента; </w:t>
      </w:r>
      <w:r>
        <w:rPr>
          <w:rStyle w:val="Subst"/>
        </w:rPr>
        <w:br/>
        <w:t>- применение эффективной системы управления парком Эмитента;</w:t>
      </w:r>
      <w:r>
        <w:rPr>
          <w:rStyle w:val="Subst"/>
        </w:rPr>
        <w:br/>
        <w:t>- разработка и использование инновационных технологий и методик в управлении бизнесом;</w:t>
      </w:r>
      <w:r>
        <w:rPr>
          <w:rStyle w:val="Subst"/>
        </w:rPr>
        <w:br/>
        <w:t>- высокий уровень системы корпоративного управления Эмитента, соответствующей лучшей мировой практике, высоко профессиональный менеджмент Эмитента; эффективная кадровая политика компании, ориентированная на привлечение ведущих отраслевых специалистов.</w:t>
      </w:r>
      <w:r>
        <w:rPr>
          <w:rStyle w:val="Subst"/>
        </w:rPr>
        <w:br/>
        <w:t xml:space="preserve"> Таким образом, результаты деятельности Эмитента оцениваются как удовлетворительные.</w:t>
      </w:r>
      <w:r>
        <w:rPr>
          <w:rStyle w:val="Subst"/>
        </w:rPr>
        <w:br/>
        <w:t xml:space="preserve"> Мнения органов управления Эмитента  совпадают.</w:t>
      </w:r>
    </w:p>
    <w:p w:rsidR="000759A7" w:rsidRDefault="00156C8D">
      <w:pPr>
        <w:pStyle w:val="2"/>
      </w:pPr>
      <w:bookmarkStart w:id="53" w:name="_Toc411612047"/>
      <w:r>
        <w:t>4.6.1. Анализ факторов и условий, влияющих на деятельность эмитента</w:t>
      </w:r>
      <w:bookmarkEnd w:id="53"/>
    </w:p>
    <w:p w:rsidR="000759A7" w:rsidRDefault="00156C8D">
      <w:pPr>
        <w:ind w:left="200"/>
      </w:pPr>
      <w:r>
        <w:rPr>
          <w:rStyle w:val="Subst"/>
        </w:rPr>
        <w:lastRenderedPageBreak/>
        <w:t>Изменения в составе информации настоящего пункта в отчетном квартале не происходили</w:t>
      </w:r>
    </w:p>
    <w:p w:rsidR="000759A7" w:rsidRDefault="00156C8D">
      <w:pPr>
        <w:pStyle w:val="2"/>
      </w:pPr>
      <w:bookmarkStart w:id="54" w:name="_Toc411612048"/>
      <w:r>
        <w:t>4.6.2. Конкуренты эмитента</w:t>
      </w:r>
      <w:bookmarkEnd w:id="54"/>
    </w:p>
    <w:p w:rsidR="000759A7" w:rsidRDefault="00156C8D">
      <w:pPr>
        <w:ind w:left="200"/>
        <w:rPr>
          <w:rStyle w:val="Subst"/>
        </w:rPr>
      </w:pPr>
      <w:r>
        <w:rPr>
          <w:rStyle w:val="Subst"/>
        </w:rPr>
        <w:t>Изменения в составе информации настоящего пункта в отчетном квартале не происходили</w:t>
      </w: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pPr>
    </w:p>
    <w:p w:rsidR="000759A7" w:rsidRDefault="00156C8D">
      <w:pPr>
        <w:pStyle w:val="1"/>
      </w:pPr>
      <w:bookmarkStart w:id="55" w:name="_Toc411612049"/>
      <w:r>
        <w:lastRenderedPageBreak/>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rsidR="000759A7" w:rsidRDefault="00156C8D">
      <w:pPr>
        <w:pStyle w:val="2"/>
      </w:pPr>
      <w:bookmarkStart w:id="56" w:name="_Toc411612050"/>
      <w:r>
        <w:t>5.1. Сведения о структуре и компетенции органов управления эмитента</w:t>
      </w:r>
      <w:bookmarkEnd w:id="56"/>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0759A7">
      <w:pPr>
        <w:pStyle w:val="ThinDelim"/>
      </w:pPr>
    </w:p>
    <w:p w:rsidR="000759A7" w:rsidRDefault="00156C8D">
      <w:pPr>
        <w:pStyle w:val="2"/>
      </w:pPr>
      <w:bookmarkStart w:id="57" w:name="_Toc411612051"/>
      <w:r>
        <w:t>5.2. Информация о лицах, входящих в состав органов управления эмитента</w:t>
      </w:r>
      <w:bookmarkEnd w:id="57"/>
    </w:p>
    <w:p w:rsidR="000759A7" w:rsidRDefault="00156C8D">
      <w:pPr>
        <w:pStyle w:val="2"/>
      </w:pPr>
      <w:bookmarkStart w:id="58" w:name="_Toc411612052"/>
      <w:r>
        <w:t>5.2.1. Состав совета директоров (наблюдательного совета) эмитента</w:t>
      </w:r>
      <w:bookmarkEnd w:id="58"/>
    </w:p>
    <w:p w:rsidR="000759A7" w:rsidRDefault="00156C8D">
      <w:pPr>
        <w:ind w:left="200"/>
      </w:pPr>
      <w:r>
        <w:t>ФИО:</w:t>
      </w:r>
      <w:r>
        <w:rPr>
          <w:rStyle w:val="Subst"/>
        </w:rPr>
        <w:t xml:space="preserve"> Елисеев Александр Леонидович</w:t>
      </w:r>
    </w:p>
    <w:p w:rsidR="000759A7" w:rsidRDefault="00156C8D">
      <w:pPr>
        <w:ind w:left="200"/>
      </w:pPr>
      <w:r>
        <w:rPr>
          <w:rStyle w:val="Subst"/>
        </w:rPr>
        <w:t>(председатель)</w:t>
      </w:r>
    </w:p>
    <w:p w:rsidR="000759A7" w:rsidRDefault="00156C8D">
      <w:pPr>
        <w:ind w:left="200"/>
      </w:pPr>
      <w:r>
        <w:t>Год рождения:</w:t>
      </w:r>
      <w:r>
        <w:rPr>
          <w:rStyle w:val="Subst"/>
        </w:rPr>
        <w:t xml:space="preserve"> 1967</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Второй медицинский институт (Российский государственный медицинский университет).</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1999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2010</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Наблюдательного совета</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2006</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2007</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2007</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Финансовый директор</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Финансовый директор</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Председатель Совета директоров</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Гомон Андрей Петрович</w:t>
      </w:r>
    </w:p>
    <w:p w:rsidR="000759A7" w:rsidRDefault="00156C8D">
      <w:pPr>
        <w:ind w:left="200"/>
      </w:pPr>
      <w:r>
        <w:t>Год рождения:</w:t>
      </w:r>
      <w:r>
        <w:rPr>
          <w:rStyle w:val="Subst"/>
        </w:rPr>
        <w:t xml:space="preserve"> 1977</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Санкт-Петербургский Государственный Университет</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2012</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"Трансойл"</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Генеральный директор</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2012</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Генеральный директор</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Советник генерального директора</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"НС-Инвест"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Генеральный директор</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Представительство Общества с ограниченной ответственностью "Голдтрон Инвестментс"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Глава Представительства</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Член Совета директоров</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Шенец Александр Александрович</w:t>
      </w:r>
    </w:p>
    <w:p w:rsidR="000759A7" w:rsidRDefault="00156C8D">
      <w:pPr>
        <w:ind w:left="200"/>
      </w:pPr>
      <w:r>
        <w:t>Год рождения:</w:t>
      </w:r>
      <w:r>
        <w:rPr>
          <w:rStyle w:val="Subst"/>
        </w:rPr>
        <w:t xml:space="preserve"> 1978</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Московский Государственный Университет им. М.В. Ломоносова</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Заместитель генерального директора по финансам</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Финансовый директор</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AS Spacecom</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наблюдательного Совета</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AS Spacecom Trans</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наблюдательного Совета</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Финансовый директор</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Член Совета директоров</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lastRenderedPageBreak/>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Сапрыкин Олег Юрьевич</w:t>
      </w:r>
    </w:p>
    <w:p w:rsidR="000759A7" w:rsidRDefault="00156C8D">
      <w:pPr>
        <w:ind w:left="200"/>
      </w:pPr>
      <w:r>
        <w:t>Год рождения:</w:t>
      </w:r>
      <w:r>
        <w:rPr>
          <w:rStyle w:val="Subst"/>
        </w:rPr>
        <w:t xml:space="preserve"> 1971</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Московский государственный университет путей сообщения.</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2007</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2011</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ЗАО "Фарватер"</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Генеральный директор</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2007</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"Петролеспорт"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2012</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Первый заместитель генерального директора, Начальник департамента оценки инвестиций и консалтинга</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"Пассажирские Перевозки"</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"Северные прииски"</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2011</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"Восточная Стивидорная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"Челябинский завод металлоконструкций</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2011</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2011</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2011</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2012</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Первый заместитель генерального директора</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ЗАО "Первый контейнерный терминал"</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"Национальная Контейнерная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ЗАО "Логистика-Терминал"</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"Российские логистические информационные системы"</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lastRenderedPageBreak/>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Член Совета директоров</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Сторожев Александр Валентинович</w:t>
      </w:r>
    </w:p>
    <w:p w:rsidR="000759A7" w:rsidRDefault="00156C8D">
      <w:pPr>
        <w:ind w:left="200"/>
      </w:pPr>
      <w:r>
        <w:t>Год рождения:</w:t>
      </w:r>
      <w:r>
        <w:rPr>
          <w:rStyle w:val="Subst"/>
        </w:rPr>
        <w:t xml:space="preserve"> 1968</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Киевское высшее военное авиационное инженерное училище.</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Директор по транспорту</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СД 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Коммерческий директор</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"Трансойл"</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Член Совета директоров</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Церех Константин Эдуардович</w:t>
      </w:r>
    </w:p>
    <w:p w:rsidR="000759A7" w:rsidRDefault="00156C8D">
      <w:pPr>
        <w:ind w:left="200"/>
      </w:pPr>
      <w:r>
        <w:t>Год рождения:</w:t>
      </w:r>
      <w:r>
        <w:rPr>
          <w:rStyle w:val="Subst"/>
        </w:rPr>
        <w:t xml:space="preserve"> 1962</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Московский институт инженеров гражданской авиации.</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2007</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2009</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Заместитель генерального директора</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"АРЗ-6"</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2009</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Начальник Департамента по экономике</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2011</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"ММК-Трансметснаб"</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Заместитель генерального директора по экономике</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2010</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2011</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Заместитель генерального директора по экономике</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Советник</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"Первая Магистральная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Советник (по совместительству)</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Член Совета директоров</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Прокофьев Владимир Николаевич</w:t>
      </w:r>
    </w:p>
    <w:p w:rsidR="000759A7" w:rsidRDefault="00156C8D">
      <w:pPr>
        <w:ind w:left="200"/>
      </w:pPr>
      <w:r>
        <w:t>Год рождения:</w:t>
      </w:r>
      <w:r>
        <w:rPr>
          <w:rStyle w:val="Subst"/>
        </w:rPr>
        <w:t xml:space="preserve"> 1948</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Всесоюзный заочный институт железнодорожного транспорта. Ленинградский институт инженеров железнодорожного транспорта. Кандидат технических наук.</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1999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Генеральный директор</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2010</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2010</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2010</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2011</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Член Совета директоров</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0759A7">
      <w:pPr>
        <w:ind w:left="200"/>
      </w:pPr>
    </w:p>
    <w:p w:rsidR="000759A7" w:rsidRDefault="00156C8D">
      <w:pPr>
        <w:pStyle w:val="2"/>
      </w:pPr>
      <w:bookmarkStart w:id="59" w:name="_Toc411612053"/>
      <w:r>
        <w:t>5.2.2. Информация о единоличном исполнительном органе эмитента</w:t>
      </w:r>
      <w:bookmarkEnd w:id="59"/>
    </w:p>
    <w:p w:rsidR="000759A7" w:rsidRDefault="000759A7">
      <w:pPr>
        <w:ind w:left="200"/>
      </w:pPr>
    </w:p>
    <w:p w:rsidR="000759A7" w:rsidRDefault="000759A7">
      <w:pPr>
        <w:ind w:left="200"/>
      </w:pPr>
    </w:p>
    <w:p w:rsidR="000759A7" w:rsidRDefault="00156C8D">
      <w:pPr>
        <w:ind w:left="200"/>
      </w:pPr>
      <w:r>
        <w:t>ФИО:</w:t>
      </w:r>
      <w:r>
        <w:rPr>
          <w:rStyle w:val="Subst"/>
        </w:rPr>
        <w:t xml:space="preserve"> Шпаков Валерий Васильевич</w:t>
      </w:r>
    </w:p>
    <w:p w:rsidR="000759A7" w:rsidRDefault="00156C8D">
      <w:pPr>
        <w:ind w:left="200"/>
      </w:pPr>
      <w:r>
        <w:t>Год рождения:</w:t>
      </w:r>
      <w:r>
        <w:rPr>
          <w:rStyle w:val="Subst"/>
        </w:rPr>
        <w:t xml:space="preserve"> 1956</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Ленинградское высшее ордена Ленина Краснознаменное училище железнодорожных войск и военных сообщений им.М.В.Фрунзе. Военная ордена Ленина академия тыла и транспорта.</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2007</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Генеральный директор</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156C8D">
      <w:pPr>
        <w:pStyle w:val="2"/>
      </w:pPr>
      <w:bookmarkStart w:id="60" w:name="_Toc411612054"/>
      <w:r>
        <w:t>5.2.3. Состав коллегиального исполнительного органа эмитента</w:t>
      </w:r>
      <w:bookmarkEnd w:id="60"/>
    </w:p>
    <w:p w:rsidR="000759A7" w:rsidRDefault="00156C8D">
      <w:pPr>
        <w:ind w:left="200"/>
      </w:pPr>
      <w:r>
        <w:rPr>
          <w:rStyle w:val="Subst"/>
        </w:rPr>
        <w:t>Коллегиальный исполнительный орган не предусмотрен</w:t>
      </w:r>
    </w:p>
    <w:p w:rsidR="000759A7" w:rsidRDefault="00156C8D">
      <w:pPr>
        <w:pStyle w:val="2"/>
      </w:pPr>
      <w:bookmarkStart w:id="61" w:name="_Toc411612055"/>
      <w:r>
        <w:t>5.3. Сведения о размере вознаграждения, льгот и/или компенсации расходов по каждому органу управления эмитента</w:t>
      </w:r>
      <w:bookmarkEnd w:id="61"/>
    </w:p>
    <w:p w:rsidR="000759A7" w:rsidRDefault="00156C8D">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759A7" w:rsidRDefault="00156C8D">
      <w:pPr>
        <w:pStyle w:val="SubHeading"/>
        <w:ind w:left="200"/>
      </w:pPr>
      <w:r>
        <w:t>Совет директоров</w:t>
      </w:r>
    </w:p>
    <w:p w:rsidR="000759A7" w:rsidRDefault="00156C8D">
      <w:pPr>
        <w:ind w:left="400"/>
      </w:pPr>
      <w:r>
        <w:lastRenderedPageBreak/>
        <w:t>Единица измерения:</w:t>
      </w:r>
      <w:r>
        <w:rPr>
          <w:rStyle w:val="Subst"/>
        </w:rPr>
        <w:t xml:space="preserve"> тыс. руб.</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759A7">
        <w:tc>
          <w:tcPr>
            <w:tcW w:w="6492" w:type="dxa"/>
            <w:tcBorders>
              <w:top w:val="double" w:sz="6" w:space="0" w:color="auto"/>
              <w:left w:val="double" w:sz="6" w:space="0" w:color="auto"/>
              <w:bottom w:val="single" w:sz="6" w:space="0" w:color="auto"/>
              <w:right w:val="single" w:sz="6" w:space="0" w:color="auto"/>
            </w:tcBorders>
          </w:tcPr>
          <w:p w:rsidR="000759A7" w:rsidRDefault="00156C8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759A7" w:rsidRDefault="00156C8D">
            <w:pPr>
              <w:jc w:val="center"/>
            </w:pPr>
            <w:r>
              <w:t>2014</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Премии</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Льготы</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double" w:sz="6" w:space="0" w:color="auto"/>
              <w:right w:val="single" w:sz="6" w:space="0" w:color="auto"/>
            </w:tcBorders>
          </w:tcPr>
          <w:p w:rsidR="000759A7" w:rsidRDefault="00156C8D">
            <w:r>
              <w:t>ИТОГО</w:t>
            </w:r>
          </w:p>
        </w:tc>
        <w:tc>
          <w:tcPr>
            <w:tcW w:w="1360" w:type="dxa"/>
            <w:tcBorders>
              <w:top w:val="single" w:sz="6" w:space="0" w:color="auto"/>
              <w:left w:val="single" w:sz="6" w:space="0" w:color="auto"/>
              <w:bottom w:val="double" w:sz="6" w:space="0" w:color="auto"/>
              <w:right w:val="double" w:sz="6" w:space="0" w:color="auto"/>
            </w:tcBorders>
          </w:tcPr>
          <w:p w:rsidR="000759A7" w:rsidRDefault="00156C8D">
            <w:pPr>
              <w:jc w:val="right"/>
            </w:pPr>
            <w:r>
              <w:t>0</w:t>
            </w:r>
          </w:p>
        </w:tc>
      </w:tr>
    </w:tbl>
    <w:p w:rsidR="000759A7" w:rsidRDefault="000759A7"/>
    <w:p w:rsidR="000759A7" w:rsidRDefault="00156C8D">
      <w:pPr>
        <w:ind w:left="400"/>
      </w:pPr>
      <w:r>
        <w:t>Cведения о существующих соглашениях относительно таких выплат в текущем финансовом году:</w:t>
      </w:r>
      <w:r>
        <w:br/>
      </w:r>
      <w:r>
        <w:rPr>
          <w:rStyle w:val="Subst"/>
        </w:rPr>
        <w:t>нет</w:t>
      </w:r>
    </w:p>
    <w:p w:rsidR="000759A7" w:rsidRDefault="000759A7">
      <w:pPr>
        <w:pStyle w:val="ThinDelim"/>
      </w:pPr>
    </w:p>
    <w:p w:rsidR="000759A7" w:rsidRDefault="000759A7">
      <w:pPr>
        <w:ind w:left="200"/>
      </w:pPr>
    </w:p>
    <w:p w:rsidR="000759A7" w:rsidRDefault="00156C8D">
      <w:pPr>
        <w:ind w:left="200"/>
      </w:pPr>
      <w:r>
        <w:t>Дополнительная информация:</w:t>
      </w:r>
      <w:r>
        <w:br/>
      </w:r>
      <w:r>
        <w:rPr>
          <w:rStyle w:val="Subst"/>
        </w:rPr>
        <w:t>нет</w:t>
      </w:r>
    </w:p>
    <w:p w:rsidR="000759A7" w:rsidRDefault="00156C8D">
      <w:pPr>
        <w:pStyle w:val="2"/>
      </w:pPr>
      <w:bookmarkStart w:id="62" w:name="_Toc411612056"/>
      <w:r>
        <w:t>5.4. Сведения о структуре и компетенции органов контроля за финансово-хозяйственной деятельностью эмитента</w:t>
      </w:r>
      <w:bookmarkEnd w:id="62"/>
    </w:p>
    <w:p w:rsidR="000759A7" w:rsidRDefault="00156C8D">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Наименование органа: Ревизионная  комиссия</w:t>
      </w:r>
      <w:r>
        <w:rPr>
          <w:rStyle w:val="Subst"/>
        </w:rPr>
        <w:br/>
        <w:t xml:space="preserve">   В соответствии с положениями Устава Общества, 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 </w:t>
      </w:r>
      <w:r>
        <w:rPr>
          <w:rStyle w:val="Subst"/>
        </w:rPr>
        <w:br/>
        <w:t xml:space="preserve">   Ревизионная комиссия избирается в составе 5 человек общим собранием акционеров на срок до следующего годового общего собрания акционеров. 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считаются истекшими и    Обществом должно быть созвано внеочередное собрание акционеров для избрания нового состава Ревизионной комиссии.</w:t>
      </w:r>
      <w:r>
        <w:rPr>
          <w:rStyle w:val="Subst"/>
        </w:rPr>
        <w:br/>
        <w:t xml:space="preserve">   В случае, когда число членов Ревизионной комиссии становится менее 3 человек, Совет директоров обязан созвать внеочередное общее собрание акционеров для избрания нового состава Ревизионной комиссии. Оставшиеся члены Ревизионной комиссии осуществляют свои функции до избрания новой Ревизионной комиссии.</w:t>
      </w:r>
      <w:r>
        <w:rPr>
          <w:rStyle w:val="Subst"/>
        </w:rPr>
        <w:br/>
        <w:t xml:space="preserve">   Полномочия отдельных членов или всего состава Ревизионной комиссии могут быть прекращены досрочно решением общего собрания акционеров.</w:t>
      </w:r>
      <w:r>
        <w:rPr>
          <w:rStyle w:val="Subst"/>
        </w:rPr>
        <w:br/>
        <w:t xml:space="preserve">   Членом Ревизионной комиссии может быть избран, как акционер Общества, так и любое лицо, предложенное акционером, в соответствии с требованиями Федерального закона «Об акционерных обществах».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w:t>
      </w:r>
      <w:r>
        <w:rPr>
          <w:rStyle w:val="Subst"/>
        </w:rPr>
        <w:br/>
        <w:t xml:space="preserve">   В компетенцию Ревизионной комиссии Общества входит: </w:t>
      </w:r>
      <w:r>
        <w:rPr>
          <w:rStyle w:val="Subst"/>
        </w:rPr>
        <w:b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 заключенным сделкам, платежей в бюджет и внебюджетные фонды, начислений и выплат дивидендов, исполнения прочих обязательств;</w:t>
      </w:r>
      <w:r>
        <w:rPr>
          <w:rStyle w:val="Subst"/>
        </w:rPr>
        <w:br/>
      </w:r>
      <w:r>
        <w:rPr>
          <w:rStyle w:val="Subst"/>
        </w:rPr>
        <w:lastRenderedPageBreak/>
        <w:t>• подтверждение достоверности данных, включаемых в годовые отчеты Общества, годовую бухгалтерскую отчетность, отчеты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rPr>
        <w:br/>
        <w:t>• проверка правильности исполнения бюджетов Общества, утверждаемых Советом директоров Общества;</w:t>
      </w:r>
      <w:r>
        <w:rPr>
          <w:rStyle w:val="Subst"/>
        </w:rPr>
        <w:br/>
        <w:t>• проверка правильности исполнения порядка распределения прибыли общества за отчетный финансовый год, утвержденного общим собранием акционеров;</w:t>
      </w:r>
      <w:r>
        <w:rPr>
          <w:rStyle w:val="Subst"/>
        </w:rPr>
        <w:br/>
        <w:t>• проверка правомочности единоличного исполнительного органа по совершенным от имени общества сделкам;</w:t>
      </w:r>
      <w:r>
        <w:rPr>
          <w:rStyle w:val="Subst"/>
        </w:rPr>
        <w:br/>
        <w:t>• правовая экспертиза хозяйственных договоров, заключаемых Обществом;</w:t>
      </w:r>
      <w:r>
        <w:rPr>
          <w:rStyle w:val="Subst"/>
        </w:rPr>
        <w:br/>
        <w:t>• проверка правомочности решений, принятых Советом директоров, исполнительным органом, ликвидационной комиссий, и их соответствия Уставу Общества, решениям общего собрания акционеров;</w:t>
      </w:r>
      <w:r>
        <w:rPr>
          <w:rStyle w:val="Subst"/>
        </w:rPr>
        <w:br/>
        <w:t>• анализ заключенных крупных сделок, сделок, в совершении которых имеется заинтересованность, на предмет соответствия требованиям действующего законодательства Российской Федерации и Устава.</w:t>
      </w:r>
      <w:r>
        <w:rPr>
          <w:rStyle w:val="Subst"/>
        </w:rPr>
        <w:br/>
        <w:t xml:space="preserve">   Ревизионная комиссия вправе требовать созыва внеочередного общего собрания акционеров в случаях, когда выявление нарушения в финансово-хозяйственной деятельности или реальная угроза интересам Общества требуют принятия решений по вопросам, относящимся к компетенции данных органов управления.</w:t>
      </w:r>
      <w:r>
        <w:rPr>
          <w:rStyle w:val="Subst"/>
        </w:rPr>
        <w:br/>
        <w:t xml:space="preserve">   Ревизионная комиссия вправе знакомиться со всеми необходимыми документами и материалами Общества, включая бухгалтерскую отчетность, документы о заключаемых обществом сделках и другие.</w:t>
      </w:r>
      <w:r>
        <w:rPr>
          <w:rStyle w:val="Subst"/>
        </w:rPr>
        <w:br/>
        <w:t xml:space="preserve">   Ревизионная комиссия имеет право требовать личного объяснения от членов Совета Директоров общества, единоличного исполнительного органа общества и других лиц, по вопросам, находящимся в компетенции ревизионной комиссии.</w:t>
      </w:r>
      <w:r>
        <w:rPr>
          <w:rStyle w:val="Subst"/>
        </w:rPr>
        <w:br/>
        <w:t xml:space="preserve">   По итогам проверки финансово-хозяйственной деятельности Общества Ревизионная комиссия составляется заключение.</w:t>
      </w:r>
      <w:r>
        <w:rPr>
          <w:rStyle w:val="Subst"/>
        </w:rPr>
        <w:br/>
        <w:t>Аудитор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r>
        <w:rPr>
          <w:rStyle w:val="Subst"/>
        </w:rPr>
        <w:br/>
        <w:t xml:space="preserve">   Общее собрание акционеров Общества утверждает аудитора Общества. Размер оплаты его услуг определяется Советом директоров Общества.</w:t>
      </w:r>
    </w:p>
    <w:p w:rsidR="000759A7" w:rsidRDefault="00156C8D">
      <w:pPr>
        <w:ind w:left="200"/>
      </w:pPr>
      <w:r>
        <w:rPr>
          <w:rStyle w:val="Subst"/>
        </w:rPr>
        <w:t>Эмитентом создана служба внутреннего аудита (иной, отличный от ревизионной комиссии (ревизора), орган, осуществляющий внутренний контроль за финансово-хозяйственной деятельностью эмитента)</w:t>
      </w:r>
    </w:p>
    <w:p w:rsidR="000759A7" w:rsidRDefault="00156C8D">
      <w:pPr>
        <w:ind w:left="200"/>
      </w:pPr>
      <w:r>
        <w:t>Информация о наличии службы внутреннего аудита (иного, отличного от ревизионной комиссии (ревизора), органа, осуществляющего внутренний контроль за финансово-хозяйственной деятельностью эмитента), ее количественном составе и сроке ее работы:</w:t>
      </w:r>
      <w:r>
        <w:br/>
      </w:r>
      <w:r>
        <w:rPr>
          <w:rStyle w:val="Subst"/>
        </w:rPr>
        <w:t xml:space="preserve">В ОАО «НПК» функционирует Отдел внутреннего аудита (далее - ОВА), отдел состоит из трех сотрудников: </w:t>
      </w:r>
      <w:r>
        <w:rPr>
          <w:rStyle w:val="Subst"/>
        </w:rPr>
        <w:br/>
      </w:r>
      <w:r>
        <w:rPr>
          <w:rStyle w:val="Subst"/>
        </w:rPr>
        <w:br/>
        <w:t>1.  Морева Елена Михайловна</w:t>
      </w:r>
      <w:r>
        <w:rPr>
          <w:rStyle w:val="Subst"/>
        </w:rPr>
        <w:br/>
        <w:t>Год рождения: 1969 г.</w:t>
      </w:r>
      <w:r>
        <w:rPr>
          <w:rStyle w:val="Subst"/>
        </w:rPr>
        <w:br/>
        <w:t>Образование: высшее профессиональное:</w:t>
      </w:r>
      <w:r>
        <w:rPr>
          <w:rStyle w:val="Subst"/>
        </w:rPr>
        <w:br/>
        <w:t>1) Государственная финансовая академия, специальность «Финансы и кредит» (1991г.)</w:t>
      </w:r>
      <w:r>
        <w:rPr>
          <w:rStyle w:val="Subst"/>
        </w:rPr>
        <w:br/>
        <w:t>2) ГАСИС, специальность «Юриспруденция» (2002г.)</w:t>
      </w:r>
      <w:r>
        <w:rPr>
          <w:rStyle w:val="Subst"/>
        </w:rPr>
        <w:br/>
        <w:t>3) Аттестат Минфина РФ по общему аудиту   (1999 г.)</w:t>
      </w:r>
      <w:r>
        <w:rPr>
          <w:rStyle w:val="Subst"/>
        </w:rPr>
        <w:br/>
        <w:t>4) ДИПИФР (квалификация в области МСФО) (2006г.)</w:t>
      </w:r>
      <w:r>
        <w:rPr>
          <w:rStyle w:val="Subst"/>
        </w:rPr>
        <w:br/>
        <w:t xml:space="preserve">   </w:t>
      </w:r>
      <w:r>
        <w:rPr>
          <w:rStyle w:val="Subst"/>
        </w:rPr>
        <w:br/>
        <w:t>Все должности, занимаемые таким лицом у Эмитента и в других организациях за последние 5 лет и в настоящее время в хронологическом порядке, в том числе по совместительству:</w:t>
      </w:r>
      <w:r>
        <w:rPr>
          <w:rStyle w:val="Subst"/>
        </w:rPr>
        <w:br/>
        <w:t xml:space="preserve">Период: 26.05.2005  -  настоящее время </w:t>
      </w:r>
      <w:r>
        <w:rPr>
          <w:rStyle w:val="Subst"/>
        </w:rPr>
        <w:br/>
        <w:t>Организация: ОАО «НПК»</w:t>
      </w:r>
      <w:r>
        <w:rPr>
          <w:rStyle w:val="Subst"/>
        </w:rPr>
        <w:br/>
        <w:t xml:space="preserve">Должность: начальник Отдела внутреннего аудита </w:t>
      </w:r>
      <w:r>
        <w:rPr>
          <w:rStyle w:val="Subst"/>
        </w:rPr>
        <w:br/>
      </w:r>
      <w:r>
        <w:rPr>
          <w:rStyle w:val="Subst"/>
        </w:rPr>
        <w:br/>
        <w:t>Доля в уставном капитале Эмитента:  доли не имеет</w:t>
      </w:r>
      <w:r>
        <w:rPr>
          <w:rStyle w:val="Subst"/>
        </w:rPr>
        <w:br/>
        <w:t>Доли в дочерних/зависимых обществах Эмитента: долей не имеет</w:t>
      </w:r>
      <w:r>
        <w:rPr>
          <w:rStyle w:val="Subst"/>
        </w:rPr>
        <w:br/>
        <w:t>Родственных связей с иными лицами, входящими в состав органов управления и/или органов контроля за финансово-хозяйственной деятельностью Эмитента: не имеется.</w:t>
      </w:r>
      <w:r>
        <w:rPr>
          <w:rStyle w:val="Subst"/>
        </w:rPr>
        <w:b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Pr>
          <w:rStyle w:val="Subst"/>
        </w:rPr>
        <w:lastRenderedPageBreak/>
        <w:t>судимости) за преступления в сфере экономики или за преступления против государственной власти: не привлекался.</w:t>
      </w:r>
      <w:r>
        <w:rPr>
          <w:rStyle w:val="Subst"/>
        </w:rPr>
        <w:br/>
        <w:t>Должности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r>
        <w:rPr>
          <w:rStyle w:val="Subst"/>
        </w:rPr>
        <w:br/>
      </w:r>
      <w:r>
        <w:rPr>
          <w:rStyle w:val="Subst"/>
        </w:rPr>
        <w:br/>
        <w:t>2.  Ковальчук Андрей Леонидович</w:t>
      </w:r>
      <w:r>
        <w:rPr>
          <w:rStyle w:val="Subst"/>
        </w:rPr>
        <w:br/>
        <w:t>Год рождения: 1985 г.</w:t>
      </w:r>
      <w:r>
        <w:rPr>
          <w:rStyle w:val="Subst"/>
        </w:rPr>
        <w:br/>
        <w:t xml:space="preserve">Образование: высшее профессиональное: </w:t>
      </w:r>
      <w:r>
        <w:rPr>
          <w:rStyle w:val="Subst"/>
        </w:rPr>
        <w:br/>
        <w:t>1) Московский кооперативный техникум, специальность «Бухгалтерский учет, аудит и контроль» (2003г.)</w:t>
      </w:r>
      <w:r>
        <w:rPr>
          <w:rStyle w:val="Subst"/>
        </w:rPr>
        <w:br/>
        <w:t>2) Российский университет кооперации, специальность «Финансы и кредит» (2006 г.)</w:t>
      </w:r>
      <w:r>
        <w:rPr>
          <w:rStyle w:val="Subst"/>
        </w:rPr>
        <w:br/>
      </w:r>
      <w:r>
        <w:rPr>
          <w:rStyle w:val="Subst"/>
        </w:rPr>
        <w:br/>
        <w:t>Все должности, занимаемые таким лицом у Эмитента и в других организациях за последние 5 лет и в настоящее время в хронологическом порядке, в том числе по совместительству:</w:t>
      </w:r>
      <w:r>
        <w:rPr>
          <w:rStyle w:val="Subst"/>
        </w:rPr>
        <w:br/>
        <w:t>Период: 13.07.2006 - 26.02.2008</w:t>
      </w:r>
      <w:r>
        <w:rPr>
          <w:rStyle w:val="Subst"/>
        </w:rPr>
        <w:br/>
        <w:t xml:space="preserve">Организация: ОАО «Центр по перевозке грузов в контейнерах» «ТрансКонтейнер» г. Москва </w:t>
      </w:r>
      <w:r>
        <w:rPr>
          <w:rStyle w:val="Subst"/>
        </w:rPr>
        <w:br/>
        <w:t>Должность: ведущий бухгалтер 11 разряда оплаты труда по тарифной сетке</w:t>
      </w:r>
      <w:r>
        <w:rPr>
          <w:rStyle w:val="Subst"/>
        </w:rPr>
        <w:br/>
        <w:t>Период: 27.02.2008 - 06.06.2008</w:t>
      </w:r>
      <w:r>
        <w:rPr>
          <w:rStyle w:val="Subst"/>
        </w:rPr>
        <w:br/>
        <w:t xml:space="preserve">Организация: ООО «РОСЭКСПЕРТИЗА» </w:t>
      </w:r>
      <w:r>
        <w:rPr>
          <w:rStyle w:val="Subst"/>
        </w:rPr>
        <w:br/>
        <w:t>Должность: ассистент департамента аудиторских услуг</w:t>
      </w:r>
      <w:r>
        <w:rPr>
          <w:rStyle w:val="Subst"/>
        </w:rPr>
        <w:br/>
        <w:t>Период: 16.06.2008 г.- наст. время</w:t>
      </w:r>
      <w:r>
        <w:rPr>
          <w:rStyle w:val="Subst"/>
        </w:rPr>
        <w:br/>
        <w:t>Организация: ОАО «НПК»</w:t>
      </w:r>
      <w:r>
        <w:rPr>
          <w:rStyle w:val="Subst"/>
        </w:rPr>
        <w:br/>
        <w:t>Должность: старший аудитор Отдела внутреннего аудита</w:t>
      </w:r>
      <w:r>
        <w:rPr>
          <w:rStyle w:val="Subst"/>
        </w:rPr>
        <w:br/>
      </w:r>
      <w:r>
        <w:rPr>
          <w:rStyle w:val="Subst"/>
        </w:rPr>
        <w:br/>
        <w:t>Доля в уставном капитале Эмитента:  доли не имеет</w:t>
      </w:r>
      <w:r>
        <w:rPr>
          <w:rStyle w:val="Subst"/>
        </w:rPr>
        <w:br/>
        <w:t>Доли в дочерних/зависимых обществах Эмитента: долей не имеет</w:t>
      </w:r>
      <w:r>
        <w:rPr>
          <w:rStyle w:val="Subst"/>
        </w:rPr>
        <w:br/>
        <w:t>Родственных связей с иными лицами, входящими в состав органов управления и/или органов контроля за финансово-хозяйственной деятельностью Эмитента: не имеется.</w:t>
      </w:r>
      <w:r>
        <w:rPr>
          <w:rStyle w:val="Subst"/>
        </w:rPr>
        <w:b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r>
        <w:rPr>
          <w:rStyle w:val="Subst"/>
        </w:rPr>
        <w:br/>
        <w:t>Должности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0759A7" w:rsidRDefault="00156C8D">
      <w:pPr>
        <w:ind w:left="200"/>
      </w:pPr>
      <w:r>
        <w:t>Основные функции службы внутреннего аудита (иного, отличного от ревизионной комиссии (ревизора), органа),её подотчетность и взаимодействие с исполнительными органами управления эмитента и советом директоров (наблюдательным советом) эмитента:</w:t>
      </w:r>
      <w:r>
        <w:br/>
      </w:r>
      <w:r>
        <w:rPr>
          <w:rStyle w:val="Subst"/>
        </w:rPr>
        <w:t>ОВА  обеспечивает Комитет по Аудиту Совета Директоров Globaltrans Investment PLC,  менеджмент ОАО «НПК» независимой информацией, повышающей эффективность бизнеса, и  консультационными услугами, которые способствуют  достижению  бизнес-целей ОАО «НПК» и совершенствованию деятельности. ОВА помогает ОАО «НПК» выполнять свои цели и задачи путем применения системного, рационального  подхода, позволяющего оценить и повысить эффективность риск-менеджмента, систем контроля и процессов управления.</w:t>
      </w:r>
    </w:p>
    <w:p w:rsidR="000759A7" w:rsidRDefault="00156C8D">
      <w:pPr>
        <w:ind w:left="200"/>
      </w:pPr>
      <w:r>
        <w:t>Взаимодействие службы внутреннего аудита (иного, отличного от ревизионной комиссии (ревизора), органа) и внешнего аудитора эмитента:</w:t>
      </w:r>
      <w:r>
        <w:br/>
      </w:r>
      <w:r>
        <w:rPr>
          <w:rStyle w:val="Subst"/>
        </w:rPr>
        <w:t>Руководитель и сотрудники отдела внутреннего аудита координируют деятельность с внешним аудитором с целью избежать дублирования усилий и минимизировать затраты на аудит.</w:t>
      </w:r>
      <w:r>
        <w:rPr>
          <w:rStyle w:val="Subst"/>
        </w:rPr>
        <w:br/>
      </w:r>
      <w:r>
        <w:rPr>
          <w:rStyle w:val="Subst"/>
        </w:rPr>
        <w:br/>
      </w:r>
    </w:p>
    <w:p w:rsidR="000759A7" w:rsidRDefault="00156C8D">
      <w:pPr>
        <w:ind w:left="200"/>
      </w:pPr>
      <w:r>
        <w:rPr>
          <w:rStyle w:val="Subst"/>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rsidR="000759A7" w:rsidRDefault="00156C8D">
      <w:pPr>
        <w:ind w:left="200"/>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Советом директоров Эмитента (Протокол № 396 от 08.02.2012 г.) утверждено Положение о порядке доступа к инсайдерской информации ОАО «Новая перевозочная компания», охраны её конфиденциальности и контроля за соблюдением требований действующего законодательства Российской Федерации.</w:t>
      </w:r>
    </w:p>
    <w:p w:rsidR="000759A7" w:rsidRDefault="00156C8D">
      <w:pPr>
        <w:pStyle w:val="2"/>
      </w:pPr>
      <w:bookmarkStart w:id="63" w:name="_Toc411612057"/>
      <w:r>
        <w:lastRenderedPageBreak/>
        <w:t>5.5. Информация о лицах, входящих в состав органов контроля за финансово-хозяйственной деятельностью эмитента</w:t>
      </w:r>
      <w:bookmarkEnd w:id="63"/>
    </w:p>
    <w:p w:rsidR="000759A7" w:rsidRDefault="00156C8D">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0759A7" w:rsidRDefault="00156C8D">
      <w:pPr>
        <w:ind w:left="200"/>
      </w:pPr>
      <w:r>
        <w:t>ФИО:</w:t>
      </w:r>
      <w:r>
        <w:rPr>
          <w:rStyle w:val="Subst"/>
        </w:rPr>
        <w:t xml:space="preserve"> Андреев Денис Владимирович</w:t>
      </w:r>
    </w:p>
    <w:p w:rsidR="000759A7" w:rsidRDefault="00156C8D">
      <w:pPr>
        <w:ind w:left="200"/>
      </w:pPr>
      <w:r>
        <w:t>Год рождения:</w:t>
      </w:r>
      <w:r>
        <w:rPr>
          <w:rStyle w:val="Subst"/>
        </w:rPr>
        <w:t xml:space="preserve"> 1982</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Московский Государственный Институт Делового Администрирования.</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2005</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Экономист</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Ревизионной комиссии</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Заместитель начальника отдела МСФО</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Богомолов Вадим Владимирович</w:t>
      </w:r>
    </w:p>
    <w:p w:rsidR="000759A7" w:rsidRDefault="00156C8D">
      <w:pPr>
        <w:ind w:left="200"/>
      </w:pPr>
      <w:r>
        <w:t>Год рождения:</w:t>
      </w:r>
      <w:r>
        <w:rPr>
          <w:rStyle w:val="Subst"/>
        </w:rPr>
        <w:t xml:space="preserve"> 1977</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Костромской государственный университет.</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2008</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Экономист</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2014</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Начальник финансового отдела</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lastRenderedPageBreak/>
              <w:t>2009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Ревизионной комиссии</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"ГТИ Менеджмент"</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Начальник финансового отдела</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Лесных Денис Николаевич</w:t>
      </w:r>
    </w:p>
    <w:p w:rsidR="000759A7" w:rsidRDefault="00156C8D">
      <w:pPr>
        <w:ind w:left="200"/>
      </w:pPr>
      <w:r>
        <w:t>Год рождения:</w:t>
      </w:r>
      <w:r>
        <w:rPr>
          <w:rStyle w:val="Subst"/>
        </w:rPr>
        <w:t xml:space="preserve"> 1980</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Воронежский государственный университет.</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Директор инвестиционной дирекции</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Ревизионной комиссии</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2007</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"АРЗ-6"</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"Лорри"</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Директор инвестиционной дирекции</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"Челенжер"</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"МАГНА"</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"Лонгран Логистик"</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Председатель Совета Директоров</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2014</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ООО "Глобалтрак Лоджистик"</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Председатель Совета Директоров</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Пахомова Елена Константиновна</w:t>
      </w:r>
    </w:p>
    <w:p w:rsidR="000759A7" w:rsidRDefault="00156C8D">
      <w:pPr>
        <w:ind w:left="200"/>
      </w:pPr>
      <w:r>
        <w:t>Год рождения:</w:t>
      </w:r>
      <w:r>
        <w:rPr>
          <w:rStyle w:val="Subst"/>
        </w:rPr>
        <w:t xml:space="preserve"> 1972</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Московский Государственный Университет им.М.В.Ломоносова.</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Директор по организации и методологии учета</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2004</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Ревизионной комиссии</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2007</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"АРЗ-6"</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2009</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"ММК-Транс"</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Заместитель финансового директора (по совместительству)</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2010</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2013</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Директор по организации и методологии учета</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156C8D">
      <w:pPr>
        <w:ind w:left="200"/>
      </w:pPr>
      <w:r>
        <w:t>ФИО:</w:t>
      </w:r>
      <w:r>
        <w:rPr>
          <w:rStyle w:val="Subst"/>
        </w:rPr>
        <w:t xml:space="preserve"> Уткина Ирина Валентиновна</w:t>
      </w:r>
    </w:p>
    <w:p w:rsidR="000759A7" w:rsidRDefault="00156C8D">
      <w:pPr>
        <w:ind w:left="200"/>
      </w:pPr>
      <w:r>
        <w:t>Год рождения:</w:t>
      </w:r>
      <w:r>
        <w:rPr>
          <w:rStyle w:val="Subst"/>
        </w:rPr>
        <w:t xml:space="preserve"> 1972</w:t>
      </w:r>
    </w:p>
    <w:p w:rsidR="000759A7" w:rsidRDefault="000759A7">
      <w:pPr>
        <w:pStyle w:val="ThinDelim"/>
      </w:pPr>
    </w:p>
    <w:p w:rsidR="000759A7" w:rsidRDefault="00156C8D">
      <w:pPr>
        <w:ind w:left="200"/>
      </w:pPr>
      <w:r>
        <w:t>Образование:</w:t>
      </w:r>
      <w:r>
        <w:br/>
      </w:r>
      <w:r>
        <w:rPr>
          <w:rStyle w:val="Subst"/>
        </w:rPr>
        <w:t>Высшее профессиональное образование. Нижегородский государственный университет им Н.И.Лобачевского</w:t>
      </w:r>
    </w:p>
    <w:p w:rsidR="000759A7" w:rsidRDefault="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759A7">
        <w:tc>
          <w:tcPr>
            <w:tcW w:w="2592" w:type="dxa"/>
            <w:gridSpan w:val="2"/>
            <w:tcBorders>
              <w:top w:val="double" w:sz="6" w:space="0" w:color="auto"/>
              <w:left w:val="double" w:sz="6" w:space="0" w:color="auto"/>
              <w:bottom w:val="single" w:sz="6" w:space="0" w:color="auto"/>
              <w:right w:val="single" w:sz="6" w:space="0" w:color="auto"/>
            </w:tcBorders>
          </w:tcPr>
          <w:p w:rsidR="000759A7" w:rsidRDefault="00156C8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759A7" w:rsidRDefault="00156C8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759A7" w:rsidRDefault="00156C8D">
            <w:pPr>
              <w:jc w:val="center"/>
            </w:pPr>
            <w:r>
              <w:t>Должность</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759A7" w:rsidRDefault="00156C8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759A7" w:rsidRDefault="000759A7"/>
        </w:tc>
        <w:tc>
          <w:tcPr>
            <w:tcW w:w="2680" w:type="dxa"/>
            <w:tcBorders>
              <w:top w:val="single" w:sz="6" w:space="0" w:color="auto"/>
              <w:left w:val="single" w:sz="6" w:space="0" w:color="auto"/>
              <w:bottom w:val="single" w:sz="6" w:space="0" w:color="auto"/>
              <w:right w:val="double" w:sz="6" w:space="0" w:color="auto"/>
            </w:tcBorders>
          </w:tcPr>
          <w:p w:rsidR="000759A7" w:rsidRDefault="000759A7"/>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2011</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Заместитель начальника департамента юридической экспертизы и сопровождения проектов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2008</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Ревизионной комиссии</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2011</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2011</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Юрист</w:t>
            </w:r>
          </w:p>
        </w:tc>
      </w:tr>
      <w:tr w:rsidR="000759A7">
        <w:tc>
          <w:tcPr>
            <w:tcW w:w="1332" w:type="dxa"/>
            <w:tcBorders>
              <w:top w:val="single" w:sz="6" w:space="0" w:color="auto"/>
              <w:left w:val="double" w:sz="6" w:space="0" w:color="auto"/>
              <w:bottom w:val="sing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single" w:sz="6" w:space="0" w:color="auto"/>
              <w:right w:val="single" w:sz="6" w:space="0" w:color="auto"/>
            </w:tcBorders>
          </w:tcPr>
          <w:p w:rsidR="000759A7" w:rsidRDefault="00156C8D">
            <w:r>
              <w:t>наст.вр.</w:t>
            </w:r>
          </w:p>
        </w:tc>
        <w:tc>
          <w:tcPr>
            <w:tcW w:w="3980" w:type="dxa"/>
            <w:tcBorders>
              <w:top w:val="single" w:sz="6" w:space="0" w:color="auto"/>
              <w:left w:val="single" w:sz="6" w:space="0" w:color="auto"/>
              <w:bottom w:val="single" w:sz="6" w:space="0" w:color="auto"/>
              <w:right w:val="single" w:sz="6" w:space="0" w:color="auto"/>
            </w:tcBorders>
          </w:tcPr>
          <w:p w:rsidR="000759A7" w:rsidRDefault="00156C8D">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0759A7" w:rsidRDefault="00156C8D">
            <w:r>
              <w:t>Член Совета директоров</w:t>
            </w:r>
          </w:p>
        </w:tc>
      </w:tr>
      <w:tr w:rsidR="000759A7">
        <w:tc>
          <w:tcPr>
            <w:tcW w:w="1332" w:type="dxa"/>
            <w:tcBorders>
              <w:top w:val="single" w:sz="6" w:space="0" w:color="auto"/>
              <w:left w:val="double" w:sz="6" w:space="0" w:color="auto"/>
              <w:bottom w:val="double" w:sz="6" w:space="0" w:color="auto"/>
              <w:right w:val="single" w:sz="6" w:space="0" w:color="auto"/>
            </w:tcBorders>
          </w:tcPr>
          <w:p w:rsidR="000759A7" w:rsidRDefault="00156C8D">
            <w:r>
              <w:t>2012</w:t>
            </w:r>
          </w:p>
        </w:tc>
        <w:tc>
          <w:tcPr>
            <w:tcW w:w="1260" w:type="dxa"/>
            <w:tcBorders>
              <w:top w:val="single" w:sz="6" w:space="0" w:color="auto"/>
              <w:left w:val="single" w:sz="6" w:space="0" w:color="auto"/>
              <w:bottom w:val="double" w:sz="6" w:space="0" w:color="auto"/>
              <w:right w:val="single" w:sz="6" w:space="0" w:color="auto"/>
            </w:tcBorders>
          </w:tcPr>
          <w:p w:rsidR="000759A7" w:rsidRDefault="00156C8D">
            <w:r>
              <w:t>2013</w:t>
            </w:r>
          </w:p>
        </w:tc>
        <w:tc>
          <w:tcPr>
            <w:tcW w:w="3980" w:type="dxa"/>
            <w:tcBorders>
              <w:top w:val="single" w:sz="6" w:space="0" w:color="auto"/>
              <w:left w:val="single" w:sz="6" w:space="0" w:color="auto"/>
              <w:bottom w:val="double" w:sz="6" w:space="0" w:color="auto"/>
              <w:right w:val="single" w:sz="6" w:space="0" w:color="auto"/>
            </w:tcBorders>
          </w:tcPr>
          <w:p w:rsidR="000759A7" w:rsidRDefault="00156C8D">
            <w:r>
              <w:t>ЗАО "Челябинский завод металлоконструкций"</w:t>
            </w:r>
          </w:p>
        </w:tc>
        <w:tc>
          <w:tcPr>
            <w:tcW w:w="2680" w:type="dxa"/>
            <w:tcBorders>
              <w:top w:val="single" w:sz="6" w:space="0" w:color="auto"/>
              <w:left w:val="single" w:sz="6" w:space="0" w:color="auto"/>
              <w:bottom w:val="double" w:sz="6" w:space="0" w:color="auto"/>
              <w:right w:val="double" w:sz="6" w:space="0" w:color="auto"/>
            </w:tcBorders>
          </w:tcPr>
          <w:p w:rsidR="000759A7" w:rsidRDefault="00156C8D">
            <w:r>
              <w:t>Член Совета директоров</w:t>
            </w:r>
          </w:p>
        </w:tc>
      </w:tr>
    </w:tbl>
    <w:p w:rsidR="000759A7" w:rsidRDefault="000759A7"/>
    <w:p w:rsidR="000759A7" w:rsidRDefault="000759A7">
      <w:pPr>
        <w:pStyle w:val="ThinDelim"/>
      </w:pPr>
    </w:p>
    <w:p w:rsidR="000759A7" w:rsidRDefault="00156C8D">
      <w:pPr>
        <w:ind w:left="200"/>
      </w:pPr>
      <w:r>
        <w:rPr>
          <w:rStyle w:val="Subst"/>
        </w:rPr>
        <w:t>Доли участия в уставном капитале эмитента/обыкновенных акций не имеет</w:t>
      </w:r>
    </w:p>
    <w:p w:rsidR="000759A7" w:rsidRDefault="000759A7">
      <w:pPr>
        <w:pStyle w:val="ThinDelim"/>
      </w:pPr>
    </w:p>
    <w:p w:rsidR="000759A7" w:rsidRDefault="000759A7">
      <w:pPr>
        <w:pStyle w:val="ThinDelim"/>
      </w:pPr>
    </w:p>
    <w:p w:rsidR="000759A7" w:rsidRDefault="00156C8D">
      <w:pPr>
        <w:pStyle w:val="SubHeading"/>
        <w:ind w:left="200"/>
      </w:pPr>
      <w:r>
        <w:t>Доли участия лица в уставном (складочном) капитале (паевом фонде) дочерних и зависимых обществ эмитента</w:t>
      </w:r>
    </w:p>
    <w:p w:rsidR="000759A7" w:rsidRDefault="00156C8D">
      <w:pPr>
        <w:ind w:left="400"/>
      </w:pPr>
      <w:r>
        <w:rPr>
          <w:rStyle w:val="Subst"/>
        </w:rPr>
        <w:t>Лицо указанных долей не имеет</w:t>
      </w:r>
    </w:p>
    <w:p w:rsidR="000759A7" w:rsidRDefault="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759A7" w:rsidRDefault="00156C8D">
      <w:pPr>
        <w:ind w:left="400"/>
      </w:pPr>
      <w:r>
        <w:rPr>
          <w:rStyle w:val="Subst"/>
        </w:rPr>
        <w:t>Указанных родственных связей нет</w:t>
      </w:r>
    </w:p>
    <w:p w:rsidR="000759A7" w:rsidRDefault="00156C8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759A7" w:rsidRDefault="00156C8D">
      <w:pPr>
        <w:ind w:left="400"/>
      </w:pPr>
      <w:r>
        <w:rPr>
          <w:rStyle w:val="Subst"/>
        </w:rPr>
        <w:lastRenderedPageBreak/>
        <w:t>Лицо к указанным видам ответственности не привлекалось</w:t>
      </w:r>
    </w:p>
    <w:p w:rsidR="000759A7" w:rsidRDefault="00156C8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759A7" w:rsidRDefault="00156C8D">
      <w:pPr>
        <w:ind w:left="400"/>
      </w:pPr>
      <w:r>
        <w:rPr>
          <w:rStyle w:val="Subst"/>
        </w:rPr>
        <w:t>Лицо указанных должностей не занимало</w:t>
      </w:r>
    </w:p>
    <w:p w:rsidR="000759A7" w:rsidRDefault="000759A7">
      <w:pPr>
        <w:ind w:left="200"/>
      </w:pPr>
    </w:p>
    <w:p w:rsidR="000759A7" w:rsidRDefault="000759A7">
      <w:pPr>
        <w:ind w:left="200"/>
      </w:pPr>
    </w:p>
    <w:p w:rsidR="000759A7" w:rsidRDefault="00156C8D">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0759A7" w:rsidRDefault="00156C8D">
      <w:pPr>
        <w:pStyle w:val="2"/>
      </w:pPr>
      <w:bookmarkStart w:id="64" w:name="_Toc411612058"/>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4"/>
    </w:p>
    <w:p w:rsidR="000759A7" w:rsidRDefault="00156C8D">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0759A7" w:rsidRDefault="00156C8D">
      <w:pPr>
        <w:ind w:left="200"/>
      </w:pPr>
      <w:r>
        <w:t>Единица измерения:</w:t>
      </w:r>
      <w:r>
        <w:rPr>
          <w:rStyle w:val="Subst"/>
        </w:rPr>
        <w:t xml:space="preserve"> руб.</w:t>
      </w:r>
    </w:p>
    <w:p w:rsidR="000759A7" w:rsidRDefault="00156C8D">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0759A7" w:rsidRDefault="00156C8D">
      <w:pPr>
        <w:pStyle w:val="SubHeading"/>
        <w:ind w:left="200"/>
      </w:pPr>
      <w:r>
        <w:t>Вознаграждение за участие в работе органа контроля</w:t>
      </w:r>
    </w:p>
    <w:p w:rsidR="000759A7" w:rsidRDefault="00156C8D">
      <w:pPr>
        <w:ind w:left="400"/>
      </w:pPr>
      <w:r>
        <w:t>Единица измерения:</w:t>
      </w:r>
      <w:r>
        <w:rPr>
          <w:rStyle w:val="Subst"/>
        </w:rPr>
        <w:t xml:space="preserve"> тыс. руб.</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759A7">
        <w:tc>
          <w:tcPr>
            <w:tcW w:w="6492" w:type="dxa"/>
            <w:tcBorders>
              <w:top w:val="double" w:sz="6" w:space="0" w:color="auto"/>
              <w:left w:val="double" w:sz="6" w:space="0" w:color="auto"/>
              <w:bottom w:val="single" w:sz="6" w:space="0" w:color="auto"/>
              <w:right w:val="single" w:sz="6" w:space="0" w:color="auto"/>
            </w:tcBorders>
          </w:tcPr>
          <w:p w:rsidR="000759A7" w:rsidRDefault="00156C8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759A7" w:rsidRDefault="00156C8D">
            <w:pPr>
              <w:jc w:val="center"/>
            </w:pPr>
            <w:r>
              <w:t>2014</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Премии</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Льготы</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0</w:t>
            </w:r>
          </w:p>
        </w:tc>
      </w:tr>
      <w:tr w:rsidR="000759A7">
        <w:tc>
          <w:tcPr>
            <w:tcW w:w="6492" w:type="dxa"/>
            <w:tcBorders>
              <w:top w:val="single" w:sz="6" w:space="0" w:color="auto"/>
              <w:left w:val="double" w:sz="6" w:space="0" w:color="auto"/>
              <w:bottom w:val="double" w:sz="6" w:space="0" w:color="auto"/>
              <w:right w:val="single" w:sz="6" w:space="0" w:color="auto"/>
            </w:tcBorders>
          </w:tcPr>
          <w:p w:rsidR="000759A7" w:rsidRDefault="00156C8D">
            <w:r>
              <w:t>ИТОГО</w:t>
            </w:r>
          </w:p>
        </w:tc>
        <w:tc>
          <w:tcPr>
            <w:tcW w:w="1360" w:type="dxa"/>
            <w:tcBorders>
              <w:top w:val="single" w:sz="6" w:space="0" w:color="auto"/>
              <w:left w:val="single" w:sz="6" w:space="0" w:color="auto"/>
              <w:bottom w:val="double" w:sz="6" w:space="0" w:color="auto"/>
              <w:right w:val="double" w:sz="6" w:space="0" w:color="auto"/>
            </w:tcBorders>
          </w:tcPr>
          <w:p w:rsidR="000759A7" w:rsidRDefault="00156C8D">
            <w:pPr>
              <w:jc w:val="right"/>
            </w:pPr>
            <w:r>
              <w:t>0</w:t>
            </w:r>
          </w:p>
        </w:tc>
      </w:tr>
    </w:tbl>
    <w:p w:rsidR="000759A7" w:rsidRDefault="000759A7"/>
    <w:p w:rsidR="000759A7" w:rsidRDefault="00156C8D">
      <w:pPr>
        <w:ind w:left="400"/>
      </w:pPr>
      <w:r>
        <w:t>Cведения о существующих соглашениях относительно таких выплат в текущем финансовом году:</w:t>
      </w:r>
      <w:r>
        <w:br/>
      </w:r>
      <w:r>
        <w:rPr>
          <w:rStyle w:val="Subst"/>
        </w:rPr>
        <w:t>Указанных фактов не было</w:t>
      </w:r>
    </w:p>
    <w:p w:rsidR="000759A7" w:rsidRDefault="000759A7">
      <w:pPr>
        <w:pStyle w:val="ThinDelim"/>
      </w:pPr>
    </w:p>
    <w:p w:rsidR="000759A7" w:rsidRDefault="000759A7">
      <w:pPr>
        <w:ind w:left="200"/>
      </w:pPr>
    </w:p>
    <w:p w:rsidR="000759A7" w:rsidRDefault="00156C8D">
      <w:pPr>
        <w:ind w:left="200"/>
      </w:pPr>
      <w:r>
        <w:t>Дополнительная информация:</w:t>
      </w:r>
      <w:r>
        <w:br/>
      </w:r>
      <w:r>
        <w:rPr>
          <w:rStyle w:val="Subst"/>
        </w:rPr>
        <w:t>нет</w:t>
      </w:r>
    </w:p>
    <w:p w:rsidR="000759A7" w:rsidRDefault="00156C8D">
      <w:pPr>
        <w:pStyle w:val="2"/>
      </w:pPr>
      <w:bookmarkStart w:id="65" w:name="_Toc411612059"/>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0759A7" w:rsidRDefault="00156C8D">
      <w:pPr>
        <w:ind w:left="200"/>
      </w:pPr>
      <w:r>
        <w:t>Единица измерения:</w:t>
      </w:r>
      <w:r>
        <w:rPr>
          <w:rStyle w:val="Subst"/>
        </w:rPr>
        <w:t xml:space="preserve"> руб.</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759A7">
        <w:tc>
          <w:tcPr>
            <w:tcW w:w="6492" w:type="dxa"/>
            <w:tcBorders>
              <w:top w:val="double" w:sz="6" w:space="0" w:color="auto"/>
              <w:left w:val="double" w:sz="6" w:space="0" w:color="auto"/>
              <w:bottom w:val="single" w:sz="6" w:space="0" w:color="auto"/>
              <w:right w:val="single" w:sz="6" w:space="0" w:color="auto"/>
            </w:tcBorders>
          </w:tcPr>
          <w:p w:rsidR="000759A7" w:rsidRDefault="00156C8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759A7" w:rsidRDefault="00156C8D">
            <w:pPr>
              <w:jc w:val="center"/>
            </w:pPr>
            <w:r>
              <w:t>2014</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468.06</w:t>
            </w:r>
          </w:p>
        </w:tc>
      </w:tr>
      <w:tr w:rsidR="000759A7">
        <w:tc>
          <w:tcPr>
            <w:tcW w:w="6492" w:type="dxa"/>
            <w:tcBorders>
              <w:top w:val="single" w:sz="6" w:space="0" w:color="auto"/>
              <w:left w:val="double" w:sz="6" w:space="0" w:color="auto"/>
              <w:bottom w:val="single" w:sz="6" w:space="0" w:color="auto"/>
              <w:right w:val="single" w:sz="6" w:space="0" w:color="auto"/>
            </w:tcBorders>
          </w:tcPr>
          <w:p w:rsidR="000759A7" w:rsidRDefault="00156C8D">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0759A7" w:rsidRDefault="00156C8D">
            <w:pPr>
              <w:jc w:val="right"/>
            </w:pPr>
            <w:r>
              <w:t>845 369 262.85</w:t>
            </w:r>
          </w:p>
        </w:tc>
      </w:tr>
      <w:tr w:rsidR="000759A7">
        <w:tc>
          <w:tcPr>
            <w:tcW w:w="6492" w:type="dxa"/>
            <w:tcBorders>
              <w:top w:val="single" w:sz="6" w:space="0" w:color="auto"/>
              <w:left w:val="double" w:sz="6" w:space="0" w:color="auto"/>
              <w:bottom w:val="double" w:sz="6" w:space="0" w:color="auto"/>
              <w:right w:val="single" w:sz="6" w:space="0" w:color="auto"/>
            </w:tcBorders>
          </w:tcPr>
          <w:p w:rsidR="000759A7" w:rsidRDefault="00156C8D">
            <w:r>
              <w:lastRenderedPageBreak/>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0759A7" w:rsidRDefault="00156C8D">
            <w:pPr>
              <w:jc w:val="right"/>
            </w:pPr>
            <w:r>
              <w:t>143 150 036.03</w:t>
            </w:r>
          </w:p>
        </w:tc>
      </w:tr>
    </w:tbl>
    <w:p w:rsidR="000759A7" w:rsidRDefault="000759A7"/>
    <w:p w:rsidR="000759A7" w:rsidRDefault="000759A7">
      <w:pPr>
        <w:ind w:left="200"/>
      </w:pPr>
    </w:p>
    <w:p w:rsidR="000759A7" w:rsidRDefault="00156C8D">
      <w:pPr>
        <w:pStyle w:val="2"/>
      </w:pPr>
      <w:bookmarkStart w:id="66" w:name="_Toc411612060"/>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6"/>
    </w:p>
    <w:p w:rsidR="000759A7" w:rsidRDefault="00156C8D">
      <w:pPr>
        <w:ind w:left="200"/>
        <w:rPr>
          <w:rStyle w:val="Subst"/>
        </w:rPr>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pPr>
    </w:p>
    <w:p w:rsidR="000759A7" w:rsidRDefault="00156C8D">
      <w:pPr>
        <w:pStyle w:val="1"/>
      </w:pPr>
      <w:bookmarkStart w:id="67" w:name="_Toc411612061"/>
      <w:r>
        <w:lastRenderedPageBreak/>
        <w:t>VI. Сведения об участниках (акционерах) эмитента и о совершенных эмитентом сделках, в совершении которых имелась заинтересованность</w:t>
      </w:r>
      <w:bookmarkEnd w:id="67"/>
    </w:p>
    <w:p w:rsidR="000759A7" w:rsidRDefault="00156C8D">
      <w:pPr>
        <w:pStyle w:val="2"/>
      </w:pPr>
      <w:bookmarkStart w:id="68" w:name="_Toc411612062"/>
      <w:r>
        <w:t>6.1. Сведения об общем количестве акционеров (участников) эмитента</w:t>
      </w:r>
      <w:bookmarkEnd w:id="68"/>
    </w:p>
    <w:p w:rsidR="000759A7" w:rsidRDefault="00156C8D">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w:t>
      </w:r>
    </w:p>
    <w:p w:rsidR="000759A7" w:rsidRDefault="00156C8D">
      <w:r>
        <w:t>Общее количество номинальных держателей акций эмитента:</w:t>
      </w:r>
      <w:r>
        <w:rPr>
          <w:rStyle w:val="Subst"/>
        </w:rPr>
        <w:t xml:space="preserve"> 1</w:t>
      </w:r>
    </w:p>
    <w:p w:rsidR="000759A7" w:rsidRDefault="000759A7">
      <w:pPr>
        <w:pStyle w:val="ThinDelim"/>
      </w:pPr>
    </w:p>
    <w:p w:rsidR="000759A7" w:rsidRDefault="00156C8D">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w:t>
      </w:r>
    </w:p>
    <w:p w:rsidR="000759A7" w:rsidRDefault="00156C8D">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27.05.2014</w:t>
      </w:r>
    </w:p>
    <w:p w:rsidR="000759A7" w:rsidRDefault="00156C8D">
      <w:r>
        <w:t>Владельцы обыкновенных акций эмитента, которые подлежали включению в такой список:</w:t>
      </w:r>
      <w:r>
        <w:rPr>
          <w:rStyle w:val="Subst"/>
        </w:rPr>
        <w:t xml:space="preserve"> 1</w:t>
      </w:r>
    </w:p>
    <w:p w:rsidR="000759A7" w:rsidRDefault="00156C8D">
      <w:pPr>
        <w:pStyle w:val="2"/>
      </w:pPr>
      <w:bookmarkStart w:id="69" w:name="_Toc411612063"/>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69"/>
    </w:p>
    <w:p w:rsidR="000759A7" w:rsidRDefault="00156C8D">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0759A7" w:rsidRDefault="00156C8D">
      <w:pPr>
        <w:ind w:left="200"/>
      </w:pPr>
      <w:r>
        <w:rPr>
          <w:rStyle w:val="Subst"/>
        </w:rPr>
        <w:t>1.</w:t>
      </w:r>
    </w:p>
    <w:p w:rsidR="000759A7" w:rsidRDefault="000759A7">
      <w:pPr>
        <w:ind w:left="200"/>
      </w:pPr>
    </w:p>
    <w:p w:rsidR="000759A7" w:rsidRDefault="00156C8D">
      <w:pPr>
        <w:ind w:left="200"/>
      </w:pPr>
      <w:r>
        <w:t>Полное фирменное наименование:</w:t>
      </w:r>
      <w:r>
        <w:rPr>
          <w:rStyle w:val="Subst"/>
        </w:rPr>
        <w:t xml:space="preserve"> Globaltrans Investment PLC</w:t>
      </w:r>
    </w:p>
    <w:p w:rsidR="000759A7" w:rsidRDefault="00156C8D">
      <w:pPr>
        <w:ind w:left="200"/>
      </w:pPr>
      <w:r>
        <w:t>Сокращенное фирменное наименование:</w:t>
      </w:r>
      <w:r>
        <w:rPr>
          <w:rStyle w:val="Subst"/>
        </w:rPr>
        <w:t xml:space="preserve"> отсутствует</w:t>
      </w:r>
    </w:p>
    <w:p w:rsidR="000759A7" w:rsidRDefault="00156C8D">
      <w:pPr>
        <w:pStyle w:val="SubHeading"/>
        <w:ind w:left="200"/>
      </w:pPr>
      <w:r>
        <w:t>Место нахождения</w:t>
      </w:r>
    </w:p>
    <w:p w:rsidR="000759A7" w:rsidRPr="00156C8D" w:rsidRDefault="00156C8D">
      <w:pPr>
        <w:ind w:left="400"/>
        <w:rPr>
          <w:lang w:val="en-US"/>
        </w:rPr>
      </w:pPr>
      <w:r w:rsidRPr="00156C8D">
        <w:rPr>
          <w:rStyle w:val="Subst"/>
          <w:lang w:val="en-US"/>
        </w:rPr>
        <w:t xml:space="preserve">3095 </w:t>
      </w:r>
      <w:r>
        <w:rPr>
          <w:rStyle w:val="Subst"/>
        </w:rPr>
        <w:t>Кипр</w:t>
      </w:r>
      <w:r w:rsidRPr="00156C8D">
        <w:rPr>
          <w:rStyle w:val="Subst"/>
          <w:lang w:val="en-US"/>
        </w:rPr>
        <w:t>, Agios Nikolaos, Limassol,, Omirou 20</w:t>
      </w:r>
    </w:p>
    <w:p w:rsidR="000759A7" w:rsidRDefault="00156C8D">
      <w:pPr>
        <w:ind w:left="200"/>
      </w:pPr>
      <w:r>
        <w:t>Доля участия лица в уставном капитале эмитента:</w:t>
      </w:r>
      <w:r>
        <w:rPr>
          <w:rStyle w:val="Subst"/>
        </w:rPr>
        <w:t xml:space="preserve"> 100%</w:t>
      </w:r>
    </w:p>
    <w:p w:rsidR="000759A7" w:rsidRDefault="00156C8D">
      <w:pPr>
        <w:ind w:left="200"/>
      </w:pPr>
      <w:r>
        <w:t>Доля принадлежащих лицу обыкновенных акций эмитента:</w:t>
      </w:r>
      <w:r>
        <w:rPr>
          <w:rStyle w:val="Subst"/>
        </w:rPr>
        <w:t xml:space="preserve"> 100%</w:t>
      </w:r>
    </w:p>
    <w:p w:rsidR="000759A7" w:rsidRDefault="000759A7">
      <w:pPr>
        <w:pStyle w:val="ThinDelim"/>
      </w:pPr>
    </w:p>
    <w:p w:rsidR="000759A7" w:rsidRDefault="00156C8D">
      <w:pPr>
        <w:ind w:left="200"/>
      </w:pPr>
      <w:r>
        <w:t>Лица, контролирующие участника (акционера) эмитента</w:t>
      </w:r>
    </w:p>
    <w:p w:rsidR="000759A7" w:rsidRDefault="00156C8D">
      <w:pPr>
        <w:ind w:left="200"/>
      </w:pPr>
      <w:r>
        <w:rPr>
          <w:rStyle w:val="Subst"/>
        </w:rPr>
        <w:t>Указанных лиц нет</w:t>
      </w:r>
    </w:p>
    <w:p w:rsidR="000759A7" w:rsidRDefault="000759A7">
      <w:pPr>
        <w:ind w:left="200"/>
      </w:pPr>
    </w:p>
    <w:p w:rsidR="000759A7" w:rsidRDefault="00156C8D">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0759A7" w:rsidRDefault="00156C8D">
      <w:pPr>
        <w:ind w:left="400"/>
      </w:pPr>
      <w:r>
        <w:rPr>
          <w:rStyle w:val="Subst"/>
        </w:rPr>
        <w:t>Указанных лиц нет</w:t>
      </w:r>
    </w:p>
    <w:p w:rsidR="000759A7" w:rsidRDefault="00156C8D">
      <w:pPr>
        <w:ind w:left="200"/>
      </w:pPr>
      <w:r>
        <w:t>Иные сведения, указываемые эмитентом по собственному усмотрению:</w:t>
      </w:r>
      <w:r>
        <w:br/>
      </w:r>
    </w:p>
    <w:p w:rsidR="000759A7" w:rsidRDefault="000759A7">
      <w:pPr>
        <w:ind w:left="200"/>
      </w:pPr>
    </w:p>
    <w:p w:rsidR="000759A7" w:rsidRDefault="00156C8D">
      <w:pPr>
        <w:ind w:left="200"/>
      </w:pPr>
      <w:r>
        <w:rPr>
          <w:rStyle w:val="Subst"/>
        </w:rPr>
        <w:t>2.</w:t>
      </w:r>
    </w:p>
    <w:p w:rsidR="000759A7" w:rsidRDefault="00156C8D">
      <w:pPr>
        <w:ind w:left="200"/>
      </w:pPr>
      <w:r>
        <w:rPr>
          <w:rStyle w:val="Subst"/>
        </w:rPr>
        <w:t>Номинальный держатель</w:t>
      </w:r>
    </w:p>
    <w:p w:rsidR="000759A7" w:rsidRDefault="00156C8D">
      <w:pPr>
        <w:ind w:left="200"/>
      </w:pPr>
      <w:r>
        <w:t>Информация о номинальном держателе:</w:t>
      </w:r>
    </w:p>
    <w:p w:rsidR="000759A7" w:rsidRDefault="00156C8D">
      <w:pPr>
        <w:ind w:left="200"/>
      </w:pPr>
      <w:r>
        <w:t>Полное фирменное наименование:</w:t>
      </w:r>
      <w:r>
        <w:rPr>
          <w:rStyle w:val="Subst"/>
        </w:rPr>
        <w:t xml:space="preserve"> Закрытое акционерное общество "Райффайзенбанк"</w:t>
      </w:r>
    </w:p>
    <w:p w:rsidR="000759A7" w:rsidRDefault="00156C8D">
      <w:pPr>
        <w:ind w:left="200"/>
      </w:pPr>
      <w:r>
        <w:t>Сокращенное фирменное наименование:</w:t>
      </w:r>
      <w:r>
        <w:rPr>
          <w:rStyle w:val="Subst"/>
        </w:rPr>
        <w:t xml:space="preserve"> ЗАО "Райффайзенбанк"</w:t>
      </w:r>
    </w:p>
    <w:p w:rsidR="000759A7" w:rsidRDefault="00156C8D">
      <w:pPr>
        <w:pStyle w:val="SubHeading"/>
        <w:ind w:left="200"/>
      </w:pPr>
      <w:r>
        <w:t>Место нахождения</w:t>
      </w:r>
    </w:p>
    <w:p w:rsidR="000759A7" w:rsidRDefault="00156C8D">
      <w:pPr>
        <w:ind w:left="400"/>
      </w:pPr>
      <w:r>
        <w:rPr>
          <w:rStyle w:val="Subst"/>
        </w:rPr>
        <w:t>129090 Россия, Москва, Троицкая 17 стр. 1</w:t>
      </w:r>
    </w:p>
    <w:p w:rsidR="000759A7" w:rsidRDefault="00156C8D">
      <w:pPr>
        <w:ind w:left="200"/>
      </w:pPr>
      <w:r>
        <w:lastRenderedPageBreak/>
        <w:t>ИНН:</w:t>
      </w:r>
      <w:r>
        <w:rPr>
          <w:rStyle w:val="Subst"/>
        </w:rPr>
        <w:t xml:space="preserve"> 7744000302</w:t>
      </w:r>
    </w:p>
    <w:p w:rsidR="000759A7" w:rsidRDefault="00156C8D">
      <w:pPr>
        <w:ind w:left="200"/>
      </w:pPr>
      <w:r>
        <w:t>ОГРН:</w:t>
      </w:r>
      <w:r>
        <w:rPr>
          <w:rStyle w:val="Subst"/>
        </w:rPr>
        <w:t xml:space="preserve"> 1027739326449</w:t>
      </w:r>
    </w:p>
    <w:p w:rsidR="000759A7" w:rsidRDefault="00156C8D">
      <w:pPr>
        <w:ind w:left="200"/>
      </w:pPr>
      <w:r>
        <w:t>Телефон:</w:t>
      </w:r>
      <w:r>
        <w:rPr>
          <w:rStyle w:val="Subst"/>
        </w:rPr>
        <w:t xml:space="preserve"> (495) 721-9900</w:t>
      </w:r>
    </w:p>
    <w:p w:rsidR="000759A7" w:rsidRDefault="00156C8D">
      <w:pPr>
        <w:ind w:left="200"/>
      </w:pPr>
      <w:r>
        <w:t>Факс:</w:t>
      </w:r>
      <w:r>
        <w:rPr>
          <w:rStyle w:val="Subst"/>
        </w:rPr>
        <w:t xml:space="preserve"> (495) 721-9901</w:t>
      </w:r>
    </w:p>
    <w:p w:rsidR="000759A7" w:rsidRDefault="00156C8D">
      <w:pPr>
        <w:ind w:left="200"/>
      </w:pPr>
      <w:r>
        <w:t>Адрес электронной почты:</w:t>
      </w:r>
      <w:r>
        <w:rPr>
          <w:rStyle w:val="Subst"/>
        </w:rPr>
        <w:t xml:space="preserve"> info@raiffeisen.ru</w:t>
      </w:r>
    </w:p>
    <w:p w:rsidR="000759A7" w:rsidRDefault="000759A7">
      <w:pPr>
        <w:ind w:left="200"/>
      </w:pPr>
    </w:p>
    <w:p w:rsidR="000759A7" w:rsidRDefault="00156C8D">
      <w:pPr>
        <w:pStyle w:val="SubHeading"/>
        <w:ind w:left="200"/>
      </w:pPr>
      <w:r>
        <w:t>Сведения о лицензии профессионального участника рынка ценных бумаг</w:t>
      </w:r>
    </w:p>
    <w:p w:rsidR="000759A7" w:rsidRDefault="00156C8D">
      <w:pPr>
        <w:ind w:left="400"/>
      </w:pPr>
      <w:r>
        <w:t>Номер:</w:t>
      </w:r>
      <w:r>
        <w:rPr>
          <w:rStyle w:val="Subst"/>
        </w:rPr>
        <w:t xml:space="preserve"> 177-03176-000100</w:t>
      </w:r>
    </w:p>
    <w:p w:rsidR="000759A7" w:rsidRDefault="00156C8D">
      <w:pPr>
        <w:ind w:left="400"/>
      </w:pPr>
      <w:r>
        <w:t>Дата выдачи:</w:t>
      </w:r>
      <w:r>
        <w:rPr>
          <w:rStyle w:val="Subst"/>
        </w:rPr>
        <w:t xml:space="preserve"> 04.12.2000</w:t>
      </w:r>
    </w:p>
    <w:p w:rsidR="000759A7" w:rsidRDefault="00156C8D">
      <w:pPr>
        <w:ind w:left="400"/>
      </w:pPr>
      <w:r>
        <w:t>Дата окончания действия:</w:t>
      </w:r>
    </w:p>
    <w:p w:rsidR="000759A7" w:rsidRDefault="00156C8D">
      <w:pPr>
        <w:ind w:left="600"/>
      </w:pPr>
      <w:r>
        <w:rPr>
          <w:rStyle w:val="Subst"/>
        </w:rPr>
        <w:t>Бессрочная</w:t>
      </w:r>
    </w:p>
    <w:p w:rsidR="000759A7" w:rsidRDefault="00156C8D">
      <w:pPr>
        <w:ind w:left="400"/>
      </w:pPr>
      <w:r>
        <w:t>Наименование органа, выдавшего лицензию:</w:t>
      </w:r>
      <w:r>
        <w:rPr>
          <w:rStyle w:val="Subst"/>
        </w:rPr>
        <w:t xml:space="preserve"> ФКЦБ (ФСФР) России</w:t>
      </w:r>
    </w:p>
    <w:p w:rsidR="000759A7" w:rsidRDefault="00156C8D">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902 000</w:t>
      </w:r>
    </w:p>
    <w:p w:rsidR="000759A7" w:rsidRDefault="00156C8D">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0759A7" w:rsidRDefault="000759A7">
      <w:pPr>
        <w:pStyle w:val="ThinDelim"/>
      </w:pPr>
    </w:p>
    <w:p w:rsidR="000759A7" w:rsidRDefault="00156C8D">
      <w:pPr>
        <w:ind w:left="200"/>
      </w:pPr>
      <w:r>
        <w:t>Иные сведения, указываемые эмитентом по собственному усмотрению:</w:t>
      </w:r>
      <w:r>
        <w:br/>
      </w:r>
    </w:p>
    <w:p w:rsidR="000759A7" w:rsidRDefault="000759A7">
      <w:pPr>
        <w:ind w:left="200"/>
      </w:pPr>
    </w:p>
    <w:p w:rsidR="000759A7" w:rsidRDefault="00156C8D">
      <w:pPr>
        <w:pStyle w:val="2"/>
      </w:pPr>
      <w:bookmarkStart w:id="70" w:name="_Toc411612064"/>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0"/>
    </w:p>
    <w:p w:rsidR="000759A7" w:rsidRDefault="00156C8D">
      <w:pPr>
        <w:pStyle w:val="SubHeading"/>
        <w:ind w:left="200"/>
      </w:pPr>
      <w:r>
        <w:t>Сведения об управляющих государственными, муниципальными пакетами акций</w:t>
      </w:r>
    </w:p>
    <w:p w:rsidR="000759A7" w:rsidRDefault="00156C8D">
      <w:pPr>
        <w:ind w:left="400"/>
      </w:pPr>
      <w:r>
        <w:rPr>
          <w:rStyle w:val="Subst"/>
        </w:rPr>
        <w:t>Указанных лиц нет</w:t>
      </w:r>
    </w:p>
    <w:p w:rsidR="000759A7" w:rsidRDefault="00156C8D">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759A7" w:rsidRDefault="00156C8D">
      <w:pPr>
        <w:ind w:left="400"/>
      </w:pPr>
      <w:r>
        <w:rPr>
          <w:rStyle w:val="Subst"/>
        </w:rPr>
        <w:t>Указанных лиц нет</w:t>
      </w:r>
    </w:p>
    <w:p w:rsidR="000759A7" w:rsidRDefault="00156C8D">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759A7" w:rsidRDefault="00156C8D">
      <w:pPr>
        <w:ind w:left="400"/>
      </w:pPr>
      <w:r>
        <w:rPr>
          <w:rStyle w:val="Subst"/>
        </w:rPr>
        <w:t>Указанное право не предусмотрено</w:t>
      </w:r>
    </w:p>
    <w:p w:rsidR="000759A7" w:rsidRDefault="00156C8D">
      <w:pPr>
        <w:pStyle w:val="2"/>
      </w:pPr>
      <w:bookmarkStart w:id="71" w:name="_Toc411612065"/>
      <w:r>
        <w:t>6.4. Сведения об ограничениях на участие в уставном (складочном) капитале (паевом фонде) эмитента</w:t>
      </w:r>
      <w:bookmarkEnd w:id="71"/>
    </w:p>
    <w:p w:rsidR="000759A7" w:rsidRDefault="00156C8D">
      <w:pPr>
        <w:ind w:left="200"/>
      </w:pPr>
      <w:r>
        <w:rPr>
          <w:rStyle w:val="Subst"/>
        </w:rPr>
        <w:t>Ограничений на участие в уставном (складочном) капитале эмитента нет</w:t>
      </w:r>
    </w:p>
    <w:p w:rsidR="000759A7" w:rsidRDefault="00156C8D">
      <w:pPr>
        <w:pStyle w:val="2"/>
      </w:pPr>
      <w:bookmarkStart w:id="72" w:name="_Toc411612066"/>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2"/>
    </w:p>
    <w:p w:rsidR="000759A7" w:rsidRDefault="00156C8D">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759A7" w:rsidRDefault="00156C8D">
      <w:pPr>
        <w:ind w:left="200"/>
      </w:pPr>
      <w:r>
        <w:t>Дата составления списка лиц, имеющих право на участие в общем собрании акционеров (участников) эмитента:</w:t>
      </w:r>
      <w:r>
        <w:rPr>
          <w:rStyle w:val="Subst"/>
        </w:rPr>
        <w:t xml:space="preserve"> 27.05.2014</w:t>
      </w:r>
    </w:p>
    <w:p w:rsidR="000759A7" w:rsidRDefault="00156C8D">
      <w:pPr>
        <w:pStyle w:val="SubHeading"/>
        <w:ind w:left="200"/>
      </w:pPr>
      <w:r>
        <w:t>Список акционеров (участников)</w:t>
      </w:r>
    </w:p>
    <w:p w:rsidR="000759A7" w:rsidRDefault="00156C8D">
      <w:pPr>
        <w:ind w:left="400"/>
      </w:pPr>
      <w:r>
        <w:t>Полное фирменное наименование:</w:t>
      </w:r>
      <w:r>
        <w:rPr>
          <w:rStyle w:val="Subst"/>
        </w:rPr>
        <w:t xml:space="preserve"> ГЛОБАЛТРАНС ИНВЕСТМЕНТ ПЛС</w:t>
      </w:r>
    </w:p>
    <w:p w:rsidR="000759A7" w:rsidRDefault="00156C8D">
      <w:pPr>
        <w:ind w:left="400"/>
      </w:pPr>
      <w:r>
        <w:t>Сокращенное фирменное наименование:</w:t>
      </w:r>
      <w:r>
        <w:rPr>
          <w:rStyle w:val="Subst"/>
        </w:rPr>
        <w:t xml:space="preserve"> отсутствует</w:t>
      </w:r>
    </w:p>
    <w:p w:rsidR="000759A7" w:rsidRDefault="00156C8D">
      <w:pPr>
        <w:ind w:left="400"/>
      </w:pPr>
      <w:r>
        <w:lastRenderedPageBreak/>
        <w:t>Место нахождения:</w:t>
      </w:r>
      <w:r>
        <w:rPr>
          <w:rStyle w:val="Subst"/>
        </w:rPr>
        <w:t xml:space="preserve"> Омироу 20, Агиос Николаос, Лимассол, Кипр</w:t>
      </w:r>
    </w:p>
    <w:p w:rsidR="000759A7" w:rsidRDefault="00156C8D">
      <w:pPr>
        <w:ind w:left="400"/>
      </w:pPr>
      <w:r>
        <w:rPr>
          <w:rStyle w:val="Subst"/>
        </w:rPr>
        <w:t>Не является резидентом РФ</w:t>
      </w:r>
    </w:p>
    <w:p w:rsidR="000759A7" w:rsidRDefault="00156C8D">
      <w:pPr>
        <w:ind w:left="400"/>
      </w:pPr>
      <w:r>
        <w:t>Доля участия лица в уставном капитале эмитента, %:</w:t>
      </w:r>
      <w:r>
        <w:rPr>
          <w:rStyle w:val="Subst"/>
        </w:rPr>
        <w:t xml:space="preserve"> 100</w:t>
      </w:r>
    </w:p>
    <w:p w:rsidR="000759A7" w:rsidRDefault="00156C8D">
      <w:pPr>
        <w:ind w:left="400"/>
      </w:pPr>
      <w:r>
        <w:t>Доля принадлежавших лицу обыкновенных акций эмитента, %:</w:t>
      </w:r>
      <w:r>
        <w:rPr>
          <w:rStyle w:val="Subst"/>
        </w:rPr>
        <w:t xml:space="preserve"> 100</w:t>
      </w:r>
    </w:p>
    <w:p w:rsidR="000759A7" w:rsidRDefault="000759A7">
      <w:pPr>
        <w:ind w:left="400"/>
      </w:pPr>
    </w:p>
    <w:p w:rsidR="000759A7" w:rsidRDefault="000759A7">
      <w:pPr>
        <w:ind w:left="200"/>
      </w:pPr>
    </w:p>
    <w:p w:rsidR="000759A7" w:rsidRDefault="00156C8D">
      <w:pPr>
        <w:pStyle w:val="2"/>
      </w:pPr>
      <w:bookmarkStart w:id="73" w:name="_Toc411612067"/>
      <w:r>
        <w:t>6.6. Сведения о совершенных эмитентом сделках, в совершении которых имелась заинтересованность</w:t>
      </w:r>
      <w:bookmarkEnd w:id="73"/>
    </w:p>
    <w:p w:rsidR="000759A7" w:rsidRDefault="00156C8D">
      <w:pPr>
        <w:ind w:left="200"/>
      </w:pPr>
      <w:r>
        <w:rPr>
          <w:rStyle w:val="Subst"/>
        </w:rPr>
        <w:t>Указанных сделок не совершалось</w:t>
      </w:r>
    </w:p>
    <w:p w:rsidR="000759A7" w:rsidRDefault="00156C8D">
      <w:pPr>
        <w:pStyle w:val="2"/>
      </w:pPr>
      <w:bookmarkStart w:id="74" w:name="_Toc411612068"/>
      <w:r>
        <w:t>6.7. Сведения о размере дебиторской задолженности</w:t>
      </w:r>
      <w:bookmarkEnd w:id="74"/>
    </w:p>
    <w:p w:rsidR="000759A7" w:rsidRDefault="00156C8D">
      <w:pPr>
        <w:ind w:left="200"/>
      </w:pPr>
      <w:r>
        <w:t>Не указывается в данном отчетном квартале</w:t>
      </w: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2B62C0" w:rsidRDefault="002B62C0">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156C8D" w:rsidRDefault="00156C8D">
      <w:pPr>
        <w:ind w:left="200"/>
      </w:pPr>
    </w:p>
    <w:p w:rsidR="000759A7" w:rsidRDefault="00156C8D">
      <w:pPr>
        <w:pStyle w:val="1"/>
      </w:pPr>
      <w:bookmarkStart w:id="75" w:name="_Toc411612069"/>
      <w:r>
        <w:lastRenderedPageBreak/>
        <w:t>VII. Бухгалтерская(финансовая) отчетность эмитента и иная финансовая информация</w:t>
      </w:r>
      <w:bookmarkEnd w:id="75"/>
    </w:p>
    <w:p w:rsidR="000759A7" w:rsidRDefault="00156C8D">
      <w:pPr>
        <w:pStyle w:val="2"/>
      </w:pPr>
      <w:bookmarkStart w:id="76" w:name="_Toc411612070"/>
      <w:r>
        <w:t>7.1. Годовая бухгалтерская(финансовая) отчетность эмитента</w:t>
      </w:r>
      <w:bookmarkEnd w:id="76"/>
    </w:p>
    <w:p w:rsidR="000759A7" w:rsidRDefault="000759A7"/>
    <w:p w:rsidR="000759A7" w:rsidRDefault="00156C8D">
      <w:r>
        <w:t>Не указывается в данном отчетном квартале</w:t>
      </w:r>
    </w:p>
    <w:p w:rsidR="000759A7" w:rsidRDefault="00156C8D">
      <w:pPr>
        <w:pStyle w:val="2"/>
      </w:pPr>
      <w:bookmarkStart w:id="77" w:name="_Toc411612071"/>
      <w:r>
        <w:t>7.2. Квартальная бухгалтерская (финансовая) отчетность эмитента</w:t>
      </w:r>
      <w:bookmarkEnd w:id="77"/>
    </w:p>
    <w:p w:rsidR="000759A7" w:rsidRDefault="000759A7"/>
    <w:p w:rsidR="000759A7" w:rsidRDefault="000759A7"/>
    <w:p w:rsidR="000759A7" w:rsidRDefault="00156C8D">
      <w:r>
        <w:t>Не указывается в данном отчетном квартале</w:t>
      </w:r>
    </w:p>
    <w:p w:rsidR="000759A7" w:rsidRDefault="00156C8D">
      <w:pPr>
        <w:pStyle w:val="2"/>
      </w:pPr>
      <w:bookmarkStart w:id="78" w:name="_Toc411612072"/>
      <w:r>
        <w:t>7.3. Сводная бухгалтерская (консолидированная финансовая) отчетность эмитента</w:t>
      </w:r>
      <w:bookmarkEnd w:id="78"/>
    </w:p>
    <w:p w:rsidR="000759A7" w:rsidRDefault="000759A7"/>
    <w:p w:rsidR="000759A7" w:rsidRDefault="00156C8D">
      <w:r>
        <w:t>Не указывается в данном отчетном квартале</w:t>
      </w:r>
    </w:p>
    <w:p w:rsidR="000759A7" w:rsidRDefault="000759A7"/>
    <w:p w:rsidR="000759A7" w:rsidRDefault="00156C8D">
      <w:pPr>
        <w:pStyle w:val="2"/>
      </w:pPr>
      <w:bookmarkStart w:id="79" w:name="_Toc411612073"/>
      <w:r>
        <w:t>7.4. Сведения об учетной политике эмитента</w:t>
      </w:r>
      <w:bookmarkEnd w:id="79"/>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80" w:name="_Toc411612074"/>
      <w:r>
        <w:t>7.5. Сведения об общей сумме экспорта, а также о доле, которую составляет экспорт в общем объеме продаж</w:t>
      </w:r>
      <w:bookmarkEnd w:id="80"/>
    </w:p>
    <w:p w:rsidR="000759A7" w:rsidRDefault="00156C8D">
      <w:pPr>
        <w:ind w:left="200"/>
      </w:pPr>
      <w:r>
        <w:t>Не указывается в данном отчетном квартале</w:t>
      </w:r>
    </w:p>
    <w:p w:rsidR="000759A7" w:rsidRDefault="00156C8D">
      <w:pPr>
        <w:pStyle w:val="2"/>
      </w:pPr>
      <w:bookmarkStart w:id="81" w:name="_Toc411612075"/>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1"/>
    </w:p>
    <w:p w:rsidR="000759A7" w:rsidRDefault="00156C8D">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0759A7" w:rsidRDefault="00156C8D">
      <w:pPr>
        <w:ind w:left="400"/>
      </w:pPr>
      <w:r>
        <w:t>Содержание изменения:</w:t>
      </w:r>
      <w:r>
        <w:rPr>
          <w:rStyle w:val="Subst"/>
        </w:rPr>
        <w:t xml:space="preserve"> Приобретение в состав имущества эмитента</w:t>
      </w:r>
    </w:p>
    <w:p w:rsidR="000759A7" w:rsidRDefault="00156C8D">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Автомобиль</w:t>
      </w:r>
    </w:p>
    <w:p w:rsidR="000759A7" w:rsidRDefault="00156C8D">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Автомобиль AUDI A8 D4</w:t>
      </w:r>
    </w:p>
    <w:p w:rsidR="000759A7" w:rsidRDefault="00156C8D">
      <w:pPr>
        <w:ind w:left="400"/>
      </w:pPr>
      <w:r>
        <w:t>Основание для изменения:</w:t>
      </w:r>
      <w:r>
        <w:rPr>
          <w:rStyle w:val="Subst"/>
        </w:rPr>
        <w:t xml:space="preserve"> покупка</w:t>
      </w:r>
    </w:p>
    <w:p w:rsidR="000759A7" w:rsidRDefault="00156C8D">
      <w:pPr>
        <w:ind w:left="400"/>
      </w:pPr>
      <w:r>
        <w:t>Дата наступления изменения:</w:t>
      </w:r>
      <w:r>
        <w:rPr>
          <w:rStyle w:val="Subst"/>
        </w:rPr>
        <w:t xml:space="preserve"> 07.11.2014</w:t>
      </w:r>
    </w:p>
    <w:p w:rsidR="000759A7" w:rsidRDefault="00156C8D">
      <w:pPr>
        <w:ind w:left="400"/>
      </w:pPr>
      <w:r>
        <w:t>Цена приобретения имущества:</w:t>
      </w:r>
      <w:r>
        <w:rPr>
          <w:rStyle w:val="Subst"/>
        </w:rPr>
        <w:t xml:space="preserve"> 2 924</w:t>
      </w:r>
    </w:p>
    <w:p w:rsidR="000759A7" w:rsidRDefault="00156C8D">
      <w:pPr>
        <w:ind w:left="400"/>
      </w:pPr>
      <w:r>
        <w:t>Единица измерения:</w:t>
      </w:r>
      <w:r>
        <w:rPr>
          <w:rStyle w:val="Subst"/>
        </w:rPr>
        <w:t xml:space="preserve"> тыс. руб.</w:t>
      </w:r>
    </w:p>
    <w:p w:rsidR="000759A7" w:rsidRDefault="000759A7">
      <w:pPr>
        <w:ind w:left="400"/>
      </w:pPr>
    </w:p>
    <w:p w:rsidR="000759A7" w:rsidRDefault="00156C8D">
      <w:pPr>
        <w:ind w:left="400"/>
      </w:pPr>
      <w:r>
        <w:t>Содержание изменения:</w:t>
      </w:r>
      <w:r>
        <w:rPr>
          <w:rStyle w:val="Subst"/>
        </w:rPr>
        <w:t xml:space="preserve"> Приобретение в состав имущества эмитента</w:t>
      </w:r>
    </w:p>
    <w:p w:rsidR="000759A7" w:rsidRDefault="00156C8D">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Автомобиль</w:t>
      </w:r>
    </w:p>
    <w:p w:rsidR="000759A7" w:rsidRDefault="00156C8D">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Автомобиль Мерседес-Бенц GL350 BLUETEC 4MATIC</w:t>
      </w:r>
    </w:p>
    <w:p w:rsidR="000759A7" w:rsidRDefault="00156C8D">
      <w:pPr>
        <w:ind w:left="400"/>
      </w:pPr>
      <w:r>
        <w:t>Основание для изменения:</w:t>
      </w:r>
      <w:r>
        <w:rPr>
          <w:rStyle w:val="Subst"/>
        </w:rPr>
        <w:t xml:space="preserve"> покупка</w:t>
      </w:r>
    </w:p>
    <w:p w:rsidR="000759A7" w:rsidRDefault="00156C8D">
      <w:pPr>
        <w:ind w:left="400"/>
      </w:pPr>
      <w:r>
        <w:t>Дата наступления изменения:</w:t>
      </w:r>
      <w:r>
        <w:rPr>
          <w:rStyle w:val="Subst"/>
        </w:rPr>
        <w:t xml:space="preserve"> 11.12.2014</w:t>
      </w:r>
    </w:p>
    <w:p w:rsidR="000759A7" w:rsidRDefault="00156C8D">
      <w:pPr>
        <w:ind w:left="400"/>
      </w:pPr>
      <w:r>
        <w:t>Цена приобретения имущества:</w:t>
      </w:r>
      <w:r>
        <w:rPr>
          <w:rStyle w:val="Subst"/>
        </w:rPr>
        <w:t xml:space="preserve"> 3 200</w:t>
      </w:r>
    </w:p>
    <w:p w:rsidR="000759A7" w:rsidRDefault="00156C8D">
      <w:pPr>
        <w:ind w:left="400"/>
      </w:pPr>
      <w:r>
        <w:t>Единица измерения:</w:t>
      </w:r>
      <w:r>
        <w:rPr>
          <w:rStyle w:val="Subst"/>
        </w:rPr>
        <w:t xml:space="preserve"> тыс. руб.</w:t>
      </w:r>
    </w:p>
    <w:p w:rsidR="000759A7" w:rsidRDefault="000759A7">
      <w:pPr>
        <w:ind w:left="400"/>
      </w:pPr>
    </w:p>
    <w:p w:rsidR="000759A7" w:rsidRDefault="00156C8D">
      <w:pPr>
        <w:ind w:left="400"/>
      </w:pPr>
      <w:r>
        <w:t>Содержание изменения:</w:t>
      </w:r>
      <w:r>
        <w:rPr>
          <w:rStyle w:val="Subst"/>
        </w:rPr>
        <w:t xml:space="preserve"> Выбытие из состава имущества эмитента</w:t>
      </w:r>
    </w:p>
    <w:p w:rsidR="000759A7" w:rsidRDefault="00156C8D">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Автомобиль</w:t>
      </w:r>
    </w:p>
    <w:p w:rsidR="000759A7" w:rsidRDefault="00156C8D">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Автомобиль Мерседес-Бенц R 350 4MATIC</w:t>
      </w:r>
    </w:p>
    <w:p w:rsidR="000759A7" w:rsidRDefault="00156C8D">
      <w:pPr>
        <w:ind w:left="400"/>
      </w:pPr>
      <w:r>
        <w:t>Основание для изменения:</w:t>
      </w:r>
      <w:r>
        <w:rPr>
          <w:rStyle w:val="Subst"/>
        </w:rPr>
        <w:t xml:space="preserve"> продажа</w:t>
      </w:r>
    </w:p>
    <w:p w:rsidR="000759A7" w:rsidRDefault="00156C8D">
      <w:pPr>
        <w:ind w:left="400"/>
      </w:pPr>
      <w:r>
        <w:lastRenderedPageBreak/>
        <w:t>Дата наступления изменения:</w:t>
      </w:r>
      <w:r>
        <w:rPr>
          <w:rStyle w:val="Subst"/>
        </w:rPr>
        <w:t xml:space="preserve"> 17.12.2014</w:t>
      </w:r>
    </w:p>
    <w:p w:rsidR="000759A7" w:rsidRDefault="00156C8D">
      <w:pPr>
        <w:ind w:left="400"/>
      </w:pPr>
      <w:r>
        <w:t>Балансовая стоимость выбывшего имущества:</w:t>
      </w:r>
      <w:r>
        <w:rPr>
          <w:rStyle w:val="Subst"/>
        </w:rPr>
        <w:t xml:space="preserve"> 2 311</w:t>
      </w:r>
    </w:p>
    <w:p w:rsidR="000759A7" w:rsidRDefault="00156C8D">
      <w:pPr>
        <w:ind w:left="400"/>
      </w:pPr>
      <w:r>
        <w:t>Единица измерения:</w:t>
      </w:r>
      <w:r>
        <w:rPr>
          <w:rStyle w:val="Subst"/>
        </w:rPr>
        <w:t xml:space="preserve"> тыс. руб.</w:t>
      </w:r>
    </w:p>
    <w:p w:rsidR="000759A7" w:rsidRDefault="00156C8D">
      <w:pPr>
        <w:ind w:left="400"/>
      </w:pPr>
      <w:r>
        <w:t>Цена отчуждения имущества:</w:t>
      </w:r>
      <w:r>
        <w:rPr>
          <w:rStyle w:val="Subst"/>
        </w:rPr>
        <w:t xml:space="preserve"> 932</w:t>
      </w:r>
    </w:p>
    <w:p w:rsidR="000759A7" w:rsidRDefault="00156C8D">
      <w:pPr>
        <w:ind w:left="400"/>
      </w:pPr>
      <w:r>
        <w:t>Единица измерения:</w:t>
      </w:r>
      <w:r>
        <w:rPr>
          <w:rStyle w:val="Subst"/>
        </w:rPr>
        <w:t xml:space="preserve"> тыс. руб.</w:t>
      </w:r>
    </w:p>
    <w:p w:rsidR="000759A7" w:rsidRDefault="000759A7">
      <w:pPr>
        <w:ind w:left="400"/>
      </w:pPr>
    </w:p>
    <w:p w:rsidR="000759A7" w:rsidRDefault="00156C8D">
      <w:pPr>
        <w:ind w:left="200"/>
      </w:pPr>
      <w:r>
        <w:t>Дополнительная информация:</w:t>
      </w:r>
      <w:r>
        <w:br/>
      </w:r>
      <w:r>
        <w:rPr>
          <w:rStyle w:val="Subst"/>
        </w:rPr>
        <w:t>Цена приобретения и цена отчуждения имущества указаны без налогов и сборов, предусмотренных законодательством РФ и без учета комиссионного вознаграждения</w:t>
      </w:r>
    </w:p>
    <w:p w:rsidR="000759A7" w:rsidRDefault="00156C8D">
      <w:pPr>
        <w:pStyle w:val="2"/>
      </w:pPr>
      <w:bookmarkStart w:id="82" w:name="_Toc411612076"/>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0759A7" w:rsidRDefault="00156C8D">
      <w:pPr>
        <w:ind w:left="200"/>
        <w:rPr>
          <w:rStyle w:val="Subst"/>
        </w:rPr>
      </w:pPr>
      <w:r>
        <w:rPr>
          <w:rStyle w:val="Subst"/>
        </w:rPr>
        <w:t>Арбитражным судом г. Москвы приняты к производству следующие заявления Эмитента о признании недействительными актов Федеральной антимонопольной службы (информация о которых содержится в разделе 2.4.4. настоящего Отчета):</w:t>
      </w:r>
      <w:r>
        <w:rPr>
          <w:rStyle w:val="Subst"/>
        </w:rPr>
        <w:br/>
        <w:t>1. Заявление Эмитента о признании недействительным решения ФАС России от 11.09.2013. Указанным решением ФАС России Эмитент совместно с другими компаниями-операторами, ОАО "РЖД", а также Администрацией Кемеровской области были признаны нарушившими пункты 3 и 4 статьи 16 Федерального закона "О защите конкуренции" путем заключения соглашения, которое привело или могло привести к разделу товарного рынка по территориаьному принципу, объему продажи товара, составу покупателей товара, а также к ограничению доступа на товарный рынок или устранению с него хозяйствующих субъектов, и участия в указанном соглашении. Арбитражный суд г. Москвы принял заявление Эмитента и возбудил производство по делу (дело № А40-176130/2013).</w:t>
      </w:r>
      <w:r>
        <w:rPr>
          <w:rStyle w:val="Subst"/>
        </w:rPr>
        <w:br/>
        <w:t>2. Заявление Эмитента о признании незаконным и отмене постановления ФАС России от 02.12.2013. Указанным постановлением Эмитент признан виновным в совершении административного правонарушения, ответственность за которое предусмотрена частью 1 статьи 14.32 Кодекса РФ "Об административных правонарушениях" и назначено наказание в виде административного штрафа в размере 73 034 942 (семьдесят три миллиона тридцать четыре тысячи девятьсот сорок два) рубля 19 копеек. Арбитражный суд г. Москвы принял заявление Эмитента и возбудил производство по делу (дело № А40-178156/2013).</w:t>
      </w:r>
      <w:r>
        <w:rPr>
          <w:rStyle w:val="Subst"/>
        </w:rPr>
        <w:br/>
        <w:t>В ходе состоявшихся на дату составления настоящего Отчета  судебных заседаний в целях совместного рассмотрения вышеуказанные дела были объединены с основным сводным делом № А40-137755/2013, в рамках которого рассматриваются также заявления ряда других компаний об оспаривании актов ФАС России по делу о нарушении антимонопольного законодательства. На дату настоящего Отчета рассмотрение дела судом первой инстанции продолжается.</w:t>
      </w: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156C8D" w:rsidRDefault="00156C8D">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2B62C0" w:rsidRDefault="002B62C0">
      <w:pPr>
        <w:ind w:left="200"/>
        <w:rPr>
          <w:rStyle w:val="Subst"/>
        </w:rPr>
      </w:pPr>
    </w:p>
    <w:p w:rsidR="000759A7" w:rsidRDefault="00156C8D">
      <w:pPr>
        <w:pStyle w:val="1"/>
      </w:pPr>
      <w:bookmarkStart w:id="83" w:name="_Toc411612077"/>
      <w:r>
        <w:lastRenderedPageBreak/>
        <w:t>VIII. Дополнительные сведения об эмитенте и о размещенных им эмиссионных ценных бумагах</w:t>
      </w:r>
      <w:bookmarkEnd w:id="83"/>
    </w:p>
    <w:p w:rsidR="000759A7" w:rsidRDefault="00156C8D">
      <w:pPr>
        <w:pStyle w:val="2"/>
      </w:pPr>
      <w:bookmarkStart w:id="84" w:name="_Toc411612078"/>
      <w:r>
        <w:t>8.1. Дополнительные сведения об эмитенте</w:t>
      </w:r>
      <w:bookmarkEnd w:id="84"/>
    </w:p>
    <w:p w:rsidR="000759A7" w:rsidRDefault="00156C8D">
      <w:pPr>
        <w:pStyle w:val="2"/>
      </w:pPr>
      <w:bookmarkStart w:id="85" w:name="_Toc411612079"/>
      <w:r>
        <w:t>8.1.1. Сведения о размере, структуре уставного (складочного) капитала (паевого фонда) эмитента</w:t>
      </w:r>
      <w:bookmarkEnd w:id="85"/>
    </w:p>
    <w:p w:rsidR="000759A7" w:rsidRDefault="00156C8D">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902 000 000</w:t>
      </w:r>
    </w:p>
    <w:p w:rsidR="000759A7" w:rsidRDefault="00156C8D">
      <w:pPr>
        <w:pStyle w:val="SubHeading"/>
        <w:ind w:left="200"/>
      </w:pPr>
      <w:r>
        <w:t>Обыкновенные акции</w:t>
      </w:r>
    </w:p>
    <w:p w:rsidR="000759A7" w:rsidRDefault="00156C8D">
      <w:pPr>
        <w:ind w:left="400"/>
      </w:pPr>
      <w:r>
        <w:t>Общая номинальная стоимость:</w:t>
      </w:r>
      <w:r>
        <w:rPr>
          <w:rStyle w:val="Subst"/>
        </w:rPr>
        <w:t xml:space="preserve"> 902 000 000</w:t>
      </w:r>
    </w:p>
    <w:p w:rsidR="000759A7" w:rsidRDefault="00156C8D">
      <w:pPr>
        <w:ind w:left="400"/>
      </w:pPr>
      <w:r>
        <w:t>Размер доли в УК, %:</w:t>
      </w:r>
      <w:r>
        <w:rPr>
          <w:rStyle w:val="Subst"/>
        </w:rPr>
        <w:t xml:space="preserve"> 100</w:t>
      </w:r>
    </w:p>
    <w:p w:rsidR="000759A7" w:rsidRDefault="00156C8D">
      <w:pPr>
        <w:pStyle w:val="SubHeading"/>
        <w:ind w:left="200"/>
      </w:pPr>
      <w:r>
        <w:t>Привилегированные</w:t>
      </w:r>
    </w:p>
    <w:p w:rsidR="000759A7" w:rsidRDefault="00156C8D">
      <w:pPr>
        <w:ind w:left="400"/>
      </w:pPr>
      <w:r>
        <w:t>Общая номинальная стоимость:</w:t>
      </w:r>
      <w:r>
        <w:rPr>
          <w:rStyle w:val="Subst"/>
        </w:rPr>
        <w:t xml:space="preserve"> 0</w:t>
      </w:r>
    </w:p>
    <w:p w:rsidR="000759A7" w:rsidRDefault="00156C8D">
      <w:pPr>
        <w:ind w:left="400"/>
      </w:pPr>
      <w:r>
        <w:t>Размер доли в УК, %:</w:t>
      </w:r>
      <w:r>
        <w:rPr>
          <w:rStyle w:val="Subst"/>
        </w:rPr>
        <w:t xml:space="preserve"> 0</w:t>
      </w:r>
    </w:p>
    <w:p w:rsidR="000759A7" w:rsidRDefault="00156C8D">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Информация о величине уставного капитала, приведенная в данном пункте, соответствует учредительным документам.</w:t>
      </w:r>
    </w:p>
    <w:p w:rsidR="000759A7" w:rsidRDefault="000759A7">
      <w:pPr>
        <w:ind w:left="200"/>
      </w:pPr>
    </w:p>
    <w:p w:rsidR="000759A7" w:rsidRDefault="00156C8D">
      <w:pPr>
        <w:pStyle w:val="2"/>
      </w:pPr>
      <w:bookmarkStart w:id="86" w:name="_Toc411612080"/>
      <w:r>
        <w:t>8.1.2. Сведения об изменении размера уставного (складочного) капитала (паевого фонда) эмитента</w:t>
      </w:r>
      <w:bookmarkEnd w:id="86"/>
    </w:p>
    <w:p w:rsidR="000759A7" w:rsidRDefault="00156C8D">
      <w:pPr>
        <w:ind w:left="200"/>
      </w:pPr>
      <w:r>
        <w:rPr>
          <w:rStyle w:val="Subst"/>
        </w:rPr>
        <w:t>Изменений размера УК за данный период не было</w:t>
      </w:r>
    </w:p>
    <w:p w:rsidR="000759A7" w:rsidRDefault="00156C8D">
      <w:pPr>
        <w:pStyle w:val="2"/>
      </w:pPr>
      <w:bookmarkStart w:id="87" w:name="_Toc411612081"/>
      <w:r>
        <w:t>8.1.3. Сведения о порядке созыва и проведения собрания (заседания) высшего органа управления эмитента</w:t>
      </w:r>
      <w:bookmarkEnd w:id="87"/>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88" w:name="_Toc411612082"/>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8"/>
    </w:p>
    <w:p w:rsidR="000759A7" w:rsidRDefault="00156C8D">
      <w:pPr>
        <w:ind w:left="200"/>
      </w:pPr>
      <w:r>
        <w:rPr>
          <w:rStyle w:val="Subst"/>
        </w:rPr>
        <w:t>Указанных организаций нет</w:t>
      </w:r>
    </w:p>
    <w:p w:rsidR="000759A7" w:rsidRDefault="00156C8D">
      <w:pPr>
        <w:pStyle w:val="2"/>
      </w:pPr>
      <w:bookmarkStart w:id="89" w:name="_Toc411612083"/>
      <w:r>
        <w:t>8.1.5. Сведения о существенных сделках, совершенных эмитентом</w:t>
      </w:r>
      <w:bookmarkEnd w:id="89"/>
    </w:p>
    <w:p w:rsidR="000759A7" w:rsidRDefault="00156C8D">
      <w:pPr>
        <w:pStyle w:val="SubHeading"/>
        <w:ind w:left="200"/>
      </w:pPr>
      <w:r>
        <w:t>За отчетный квартал</w:t>
      </w:r>
    </w:p>
    <w:p w:rsidR="000759A7" w:rsidRDefault="00156C8D">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0759A7" w:rsidRDefault="00156C8D">
      <w:pPr>
        <w:ind w:left="400"/>
      </w:pPr>
      <w:r>
        <w:t>Дата совершения сделки:</w:t>
      </w:r>
      <w:r>
        <w:rPr>
          <w:rStyle w:val="Subst"/>
        </w:rPr>
        <w:t xml:space="preserve"> 28.10.2014</w:t>
      </w:r>
    </w:p>
    <w:p w:rsidR="000759A7" w:rsidRDefault="00156C8D">
      <w:pPr>
        <w:ind w:left="400"/>
      </w:pPr>
      <w:r>
        <w:t>Вид и предмет сделки:</w:t>
      </w:r>
      <w:r>
        <w:br/>
      </w:r>
      <w:r>
        <w:rPr>
          <w:rStyle w:val="Subst"/>
        </w:rPr>
        <w:t>Соглашение о предоставлении кредита</w:t>
      </w:r>
    </w:p>
    <w:p w:rsidR="000759A7" w:rsidRDefault="00156C8D">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Кредит предоставляется Заемщику в сумме 10 000 000 000 (Десять миллиардов) российских рублей.</w:t>
      </w:r>
    </w:p>
    <w:p w:rsidR="000759A7" w:rsidRDefault="00156C8D">
      <w:pPr>
        <w:ind w:left="400"/>
      </w:pPr>
      <w:r>
        <w:t>Срок исполнения обязательств по сделке:</w:t>
      </w:r>
      <w:r>
        <w:rPr>
          <w:rStyle w:val="Subst"/>
        </w:rPr>
        <w:t xml:space="preserve"> 60 (Шестьдесят) месяцев с даты подписания Соглашения.</w:t>
      </w:r>
    </w:p>
    <w:p w:rsidR="000759A7" w:rsidRDefault="00156C8D">
      <w:pPr>
        <w:ind w:left="400"/>
      </w:pPr>
      <w:r>
        <w:t>Стороны и выгодоприобретатели по сделке:</w:t>
      </w:r>
      <w:r>
        <w:rPr>
          <w:rStyle w:val="Subst"/>
        </w:rPr>
        <w:t xml:space="preserve"> Заемщик: Открытое акционерное общество "Новая перевозочная компания", Банк: Открытое акционерное общество "Сбербанк России"</w:t>
      </w:r>
    </w:p>
    <w:p w:rsidR="000759A7" w:rsidRDefault="00156C8D">
      <w:pPr>
        <w:ind w:left="400"/>
      </w:pPr>
      <w:r>
        <w:t>Размер сделки в денежном выражении:</w:t>
      </w:r>
      <w:r>
        <w:rPr>
          <w:rStyle w:val="Subst"/>
        </w:rPr>
        <w:t xml:space="preserve">  13 154 816 702,86 RUR x 1</w:t>
      </w:r>
    </w:p>
    <w:p w:rsidR="000759A7" w:rsidRDefault="00156C8D">
      <w:pPr>
        <w:ind w:left="400"/>
      </w:pPr>
      <w:r>
        <w:t>Размер сделки в процентах от стоимости активов эмитента:</w:t>
      </w:r>
      <w:r>
        <w:rPr>
          <w:rStyle w:val="Subst"/>
        </w:rPr>
        <w:t xml:space="preserve"> 46.36</w:t>
      </w:r>
    </w:p>
    <w:p w:rsidR="000759A7" w:rsidRDefault="00156C8D">
      <w:pPr>
        <w:ind w:left="400"/>
      </w:pPr>
      <w: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w:t>
      </w:r>
      <w:r>
        <w:lastRenderedPageBreak/>
        <w:t>составлена бухгалтерская отчетность в соответствии с законодательством Российской Федерации:</w:t>
      </w:r>
      <w:r>
        <w:rPr>
          <w:rStyle w:val="Subst"/>
        </w:rPr>
        <w:t xml:space="preserve">  28 373 826 RUR x 1000</w:t>
      </w:r>
    </w:p>
    <w:p w:rsidR="000759A7" w:rsidRDefault="00156C8D">
      <w:pPr>
        <w:ind w:left="400"/>
      </w:pPr>
      <w:r>
        <w:rPr>
          <w:rStyle w:val="Subst"/>
        </w:rPr>
        <w:t>Сделка является крупной сделкой</w:t>
      </w:r>
    </w:p>
    <w:p w:rsidR="000759A7" w:rsidRDefault="000759A7">
      <w:pPr>
        <w:ind w:left="400"/>
      </w:pPr>
    </w:p>
    <w:p w:rsidR="000759A7" w:rsidRDefault="00156C8D">
      <w:pPr>
        <w:pStyle w:val="SubHeading"/>
        <w:ind w:left="400"/>
      </w:pPr>
      <w:r>
        <w:t>Сведения об одобрении сделки</w:t>
      </w:r>
    </w:p>
    <w:p w:rsidR="000759A7" w:rsidRDefault="00156C8D">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0759A7" w:rsidRDefault="00156C8D">
      <w:pPr>
        <w:ind w:left="600"/>
      </w:pPr>
      <w:r>
        <w:t>Дата принятия решения об одобрении сделки:</w:t>
      </w:r>
      <w:r>
        <w:rPr>
          <w:rStyle w:val="Subst"/>
        </w:rPr>
        <w:t xml:space="preserve"> 28.10.2014</w:t>
      </w:r>
    </w:p>
    <w:p w:rsidR="000759A7" w:rsidRDefault="00156C8D">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28.10.2014</w:t>
      </w:r>
    </w:p>
    <w:p w:rsidR="000759A7" w:rsidRDefault="00156C8D">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92</w:t>
      </w:r>
    </w:p>
    <w:p w:rsidR="000759A7" w:rsidRDefault="000759A7">
      <w:pPr>
        <w:ind w:left="400"/>
      </w:pPr>
    </w:p>
    <w:p w:rsidR="000759A7" w:rsidRDefault="000759A7">
      <w:pPr>
        <w:ind w:left="400"/>
      </w:pPr>
    </w:p>
    <w:p w:rsidR="000759A7" w:rsidRDefault="00156C8D">
      <w:pPr>
        <w:ind w:left="400"/>
      </w:pPr>
      <w:r>
        <w:t>Дата совершения сделки:</w:t>
      </w:r>
      <w:r>
        <w:rPr>
          <w:rStyle w:val="Subst"/>
        </w:rPr>
        <w:t xml:space="preserve"> 29.10.2014</w:t>
      </w:r>
    </w:p>
    <w:p w:rsidR="000759A7" w:rsidRDefault="00156C8D">
      <w:pPr>
        <w:ind w:left="400"/>
      </w:pPr>
      <w:r>
        <w:t>Вид и предмет сделки:</w:t>
      </w:r>
      <w:r>
        <w:br/>
      </w:r>
      <w:r>
        <w:rPr>
          <w:rStyle w:val="Subst"/>
        </w:rPr>
        <w:t>Соглашение о предоставлении кредита</w:t>
      </w:r>
    </w:p>
    <w:p w:rsidR="000759A7" w:rsidRDefault="00156C8D">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Кредит предоставляется заемщику в сумме 4 500 000 000 (Четыре миллиарда пятьсот миллионов) российских рублей.</w:t>
      </w:r>
    </w:p>
    <w:p w:rsidR="000759A7" w:rsidRDefault="00156C8D">
      <w:pPr>
        <w:ind w:left="400"/>
      </w:pPr>
      <w:r>
        <w:t>Срок исполнения обязательств по сделке:</w:t>
      </w:r>
      <w:r>
        <w:rPr>
          <w:rStyle w:val="Subst"/>
        </w:rPr>
        <w:t xml:space="preserve"> 60 (Шестьдесят) месяцев с даты подписания Соглашения.</w:t>
      </w:r>
    </w:p>
    <w:p w:rsidR="000759A7" w:rsidRDefault="00156C8D">
      <w:pPr>
        <w:ind w:left="400"/>
      </w:pPr>
      <w:r>
        <w:t>Стороны и выгодоприобретатели по сделке:</w:t>
      </w:r>
      <w:r>
        <w:rPr>
          <w:rStyle w:val="Subst"/>
        </w:rPr>
        <w:t xml:space="preserve"> Заемщик Открытое акционерное общество "Новая перевозочная компания", Банк Закрытое акционерное общество "ЮниКредит банк"</w:t>
      </w:r>
    </w:p>
    <w:p w:rsidR="000759A7" w:rsidRDefault="00156C8D">
      <w:pPr>
        <w:ind w:left="400"/>
      </w:pPr>
      <w:r>
        <w:t>Размер сделки в денежном выражении:</w:t>
      </w:r>
      <w:r>
        <w:rPr>
          <w:rStyle w:val="Subst"/>
        </w:rPr>
        <w:t xml:space="preserve">  6 871 557 601,60 RUR x 1</w:t>
      </w:r>
    </w:p>
    <w:p w:rsidR="000759A7" w:rsidRDefault="00156C8D">
      <w:pPr>
        <w:ind w:left="400"/>
      </w:pPr>
      <w:r>
        <w:t>Размер сделки в процентах от стоимости активов эмитента:</w:t>
      </w:r>
      <w:r>
        <w:rPr>
          <w:rStyle w:val="Subst"/>
        </w:rPr>
        <w:t xml:space="preserve"> 24.22</w:t>
      </w:r>
    </w:p>
    <w:p w:rsidR="000759A7" w:rsidRDefault="00156C8D">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28 373 826 RUR x 1000</w:t>
      </w:r>
    </w:p>
    <w:p w:rsidR="000759A7" w:rsidRDefault="000759A7">
      <w:pPr>
        <w:ind w:left="400"/>
      </w:pPr>
    </w:p>
    <w:p w:rsidR="000759A7" w:rsidRDefault="000759A7">
      <w:pPr>
        <w:ind w:left="400"/>
      </w:pPr>
    </w:p>
    <w:p w:rsidR="000759A7" w:rsidRDefault="00156C8D">
      <w:pPr>
        <w:ind w:left="400"/>
      </w:pPr>
      <w:r>
        <w:rPr>
          <w:rStyle w:val="Subst"/>
        </w:rPr>
        <w:t>Решение об одобрении данной сделки принято единственным акционером № 91 от 28 октября 2014 года</w:t>
      </w:r>
    </w:p>
    <w:p w:rsidR="000759A7" w:rsidRDefault="000759A7">
      <w:pPr>
        <w:ind w:left="400"/>
      </w:pPr>
    </w:p>
    <w:p w:rsidR="000759A7" w:rsidRDefault="00156C8D">
      <w:pPr>
        <w:ind w:left="400"/>
      </w:pPr>
      <w:r>
        <w:t>Дата совершения сделки:</w:t>
      </w:r>
      <w:r>
        <w:rPr>
          <w:rStyle w:val="Subst"/>
        </w:rPr>
        <w:t xml:space="preserve"> 05.11.2014</w:t>
      </w:r>
    </w:p>
    <w:p w:rsidR="000759A7" w:rsidRDefault="00156C8D">
      <w:pPr>
        <w:ind w:left="400"/>
      </w:pPr>
      <w:r>
        <w:t>Вид и предмет сделки:</w:t>
      </w:r>
      <w:r>
        <w:br/>
      </w:r>
      <w:r>
        <w:rPr>
          <w:rStyle w:val="Subst"/>
        </w:rPr>
        <w:t>Кредитный договор</w:t>
      </w:r>
    </w:p>
    <w:p w:rsidR="000759A7" w:rsidRDefault="00156C8D">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Кредит предоставляется Заемщику в сумме 3 000 000 000 (Три миллиарда) российских рублей.</w:t>
      </w:r>
    </w:p>
    <w:p w:rsidR="000759A7" w:rsidRDefault="00156C8D">
      <w:pPr>
        <w:ind w:left="400"/>
      </w:pPr>
      <w:r>
        <w:t>Срок исполнения обязательств по сделке:</w:t>
      </w:r>
      <w:r>
        <w:rPr>
          <w:rStyle w:val="Subst"/>
        </w:rPr>
        <w:t xml:space="preserve"> не позднее 60 (Шестьдесят) месяцев с даты подписания Соглашения.</w:t>
      </w:r>
    </w:p>
    <w:p w:rsidR="000759A7" w:rsidRDefault="00156C8D">
      <w:pPr>
        <w:ind w:left="400"/>
      </w:pPr>
      <w:r>
        <w:t>Стороны и выгодоприобретатели по сделке:</w:t>
      </w:r>
      <w:r>
        <w:rPr>
          <w:rStyle w:val="Subst"/>
        </w:rPr>
        <w:t xml:space="preserve"> Заемщик Открытое акционерное общество"Новая пеервозочная компания", Банк Акционерный коммерческий банк "РОСБАНК"</w:t>
      </w:r>
    </w:p>
    <w:p w:rsidR="000759A7" w:rsidRDefault="00156C8D">
      <w:pPr>
        <w:ind w:left="400"/>
      </w:pPr>
      <w:r>
        <w:t>Размер сделки в денежном выражении:</w:t>
      </w:r>
      <w:r>
        <w:rPr>
          <w:rStyle w:val="Subst"/>
        </w:rPr>
        <w:t xml:space="preserve">  4 007 131 365,70 RUR x 1</w:t>
      </w:r>
    </w:p>
    <w:p w:rsidR="000759A7" w:rsidRDefault="00156C8D">
      <w:pPr>
        <w:ind w:left="400"/>
      </w:pPr>
      <w:r>
        <w:t>Размер сделки в процентах от стоимости активов эмитента:</w:t>
      </w:r>
      <w:r>
        <w:rPr>
          <w:rStyle w:val="Subst"/>
        </w:rPr>
        <w:t xml:space="preserve"> 14.12</w:t>
      </w:r>
    </w:p>
    <w:p w:rsidR="000759A7" w:rsidRDefault="00156C8D">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28 373 826 RUR x 1000</w:t>
      </w:r>
    </w:p>
    <w:p w:rsidR="000759A7" w:rsidRDefault="000759A7">
      <w:pPr>
        <w:ind w:left="400"/>
      </w:pPr>
    </w:p>
    <w:p w:rsidR="000759A7" w:rsidRDefault="000759A7">
      <w:pPr>
        <w:ind w:left="400"/>
      </w:pPr>
    </w:p>
    <w:p w:rsidR="000759A7" w:rsidRDefault="00156C8D">
      <w:pPr>
        <w:ind w:left="400"/>
      </w:pPr>
      <w:r>
        <w:rPr>
          <w:rStyle w:val="Subst"/>
        </w:rPr>
        <w:t>Сделка одобрена решением Совета директоров Протокол №573 от 30.10.2014</w:t>
      </w:r>
    </w:p>
    <w:p w:rsidR="000759A7" w:rsidRDefault="000759A7">
      <w:pPr>
        <w:ind w:left="400"/>
      </w:pPr>
    </w:p>
    <w:p w:rsidR="000759A7" w:rsidRDefault="00156C8D">
      <w:pPr>
        <w:pStyle w:val="2"/>
      </w:pPr>
      <w:bookmarkStart w:id="90" w:name="_Toc411612084"/>
      <w:r>
        <w:lastRenderedPageBreak/>
        <w:t>8.1.6. Сведения о кредитных рейтингах эмитента</w:t>
      </w:r>
      <w:bookmarkEnd w:id="90"/>
    </w:p>
    <w:p w:rsidR="000759A7" w:rsidRDefault="00156C8D">
      <w:pPr>
        <w:ind w:left="200"/>
      </w:pPr>
      <w:r>
        <w:t>В случае присвоения эмитенту и/или ценным бумагам эмитента кредитного рейтинга (рейтингов), по каждому из известных эмитенту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
    <w:p w:rsidR="000759A7" w:rsidRDefault="00156C8D">
      <w:pPr>
        <w:ind w:left="200"/>
      </w:pPr>
      <w:r>
        <w:t>Объект присвоения рейтинга:</w:t>
      </w:r>
      <w:r>
        <w:rPr>
          <w:rStyle w:val="Subst"/>
        </w:rPr>
        <w:t xml:space="preserve"> ценные бумаги эмитента</w:t>
      </w:r>
    </w:p>
    <w:p w:rsidR="000759A7" w:rsidRDefault="00156C8D">
      <w:pPr>
        <w:pStyle w:val="SubHeading"/>
        <w:ind w:left="200"/>
      </w:pPr>
      <w:r>
        <w:t>Сведения о ценных бумагах</w:t>
      </w:r>
    </w:p>
    <w:p w:rsidR="000759A7" w:rsidRDefault="00156C8D">
      <w:pPr>
        <w:ind w:left="400"/>
      </w:pPr>
      <w:r>
        <w:t>Вид ценной бумаги:</w:t>
      </w:r>
      <w:r>
        <w:rPr>
          <w:rStyle w:val="Subst"/>
        </w:rPr>
        <w:t xml:space="preserve"> облигации</w:t>
      </w:r>
    </w:p>
    <w:p w:rsidR="000759A7" w:rsidRDefault="00156C8D">
      <w:pPr>
        <w:ind w:left="400"/>
      </w:pPr>
      <w:r>
        <w:t>Серия, иные идентификационные признаки ценной бумаги:</w:t>
      </w:r>
      <w:r>
        <w:rPr>
          <w:rStyle w:val="Subst"/>
        </w:rPr>
        <w:t xml:space="preserve"> серия 01</w:t>
      </w:r>
    </w:p>
    <w:p w:rsidR="000759A7" w:rsidRDefault="00156C8D">
      <w:pPr>
        <w:ind w:left="400"/>
      </w:pPr>
      <w:r>
        <w:t>Дата государственной регистрации выпуска:</w:t>
      </w:r>
      <w:r>
        <w:rPr>
          <w:rStyle w:val="Subst"/>
        </w:rPr>
        <w:t xml:space="preserve"> 27.05.2010</w:t>
      </w:r>
    </w:p>
    <w:p w:rsidR="000759A7" w:rsidRDefault="00156C8D">
      <w:pPr>
        <w:ind w:left="400"/>
      </w:pPr>
      <w:r>
        <w:t>Регистрационный номер:</w:t>
      </w:r>
      <w:r>
        <w:rPr>
          <w:rStyle w:val="Subst"/>
        </w:rPr>
        <w:t xml:space="preserve"> 4-01(02)-08551-А</w:t>
      </w:r>
    </w:p>
    <w:p w:rsidR="000759A7" w:rsidRDefault="00156C8D">
      <w:pPr>
        <w:pStyle w:val="SubHeading"/>
        <w:ind w:left="200"/>
      </w:pPr>
      <w:r>
        <w:t>Организация, присвоившая кредитный рейтинг</w:t>
      </w:r>
    </w:p>
    <w:p w:rsidR="000759A7" w:rsidRDefault="00156C8D">
      <w:pPr>
        <w:ind w:left="400"/>
      </w:pPr>
      <w:r>
        <w:t>Полное фирменное наименование:</w:t>
      </w:r>
      <w:r>
        <w:rPr>
          <w:rStyle w:val="Subst"/>
        </w:rPr>
        <w:t xml:space="preserve"> Moody's Investors Service Ltd</w:t>
      </w:r>
    </w:p>
    <w:p w:rsidR="000759A7" w:rsidRDefault="00156C8D">
      <w:pPr>
        <w:ind w:left="400"/>
      </w:pPr>
      <w:r>
        <w:t>Сокращенное фирменное наименование:</w:t>
      </w:r>
      <w:r>
        <w:rPr>
          <w:rStyle w:val="Subst"/>
        </w:rPr>
        <w:t xml:space="preserve"> Moody's</w:t>
      </w:r>
    </w:p>
    <w:p w:rsidR="000759A7" w:rsidRDefault="00156C8D">
      <w:pPr>
        <w:ind w:left="400"/>
      </w:pPr>
      <w:r>
        <w:t>Место нахождения:</w:t>
      </w:r>
      <w:r>
        <w:rPr>
          <w:rStyle w:val="Subst"/>
        </w:rPr>
        <w:t xml:space="preserve"> One Canada Square, Canary Wharf, London E14 5FA, United Kingdom</w:t>
      </w:r>
    </w:p>
    <w:p w:rsidR="000759A7" w:rsidRDefault="00156C8D">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роста, конкурентные преимущества компании, система регулирования, менеджмент, стратегия.</w:t>
      </w:r>
    </w:p>
    <w:p w:rsidR="000759A7" w:rsidRDefault="00156C8D">
      <w:pPr>
        <w:ind w:left="200"/>
      </w:pPr>
      <w:r>
        <w:t>Значение кредитного рейтинга на дату окончания отчетного квартала:</w:t>
      </w:r>
      <w:r>
        <w:rPr>
          <w:rStyle w:val="Subst"/>
        </w:rPr>
        <w:t xml:space="preserve"> Международный кредитный рейтинг облигациям эмитента B1</w:t>
      </w:r>
    </w:p>
    <w:p w:rsidR="000759A7" w:rsidRDefault="00156C8D">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0759A7">
        <w:tc>
          <w:tcPr>
            <w:tcW w:w="1572" w:type="dxa"/>
            <w:tcBorders>
              <w:top w:val="double" w:sz="6" w:space="0" w:color="auto"/>
              <w:left w:val="double" w:sz="6" w:space="0" w:color="auto"/>
              <w:bottom w:val="single" w:sz="6" w:space="0" w:color="auto"/>
              <w:right w:val="single" w:sz="6" w:space="0" w:color="auto"/>
            </w:tcBorders>
          </w:tcPr>
          <w:p w:rsidR="000759A7" w:rsidRDefault="00156C8D">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0759A7" w:rsidRDefault="00156C8D">
            <w:pPr>
              <w:jc w:val="center"/>
            </w:pPr>
            <w:r>
              <w:t>Значения кредитного рейтинга</w:t>
            </w:r>
          </w:p>
        </w:tc>
      </w:tr>
      <w:tr w:rsidR="000759A7">
        <w:tc>
          <w:tcPr>
            <w:tcW w:w="1572" w:type="dxa"/>
            <w:tcBorders>
              <w:top w:val="single" w:sz="6" w:space="0" w:color="auto"/>
              <w:left w:val="double" w:sz="6" w:space="0" w:color="auto"/>
              <w:bottom w:val="single" w:sz="6" w:space="0" w:color="auto"/>
              <w:right w:val="single" w:sz="6" w:space="0" w:color="auto"/>
            </w:tcBorders>
          </w:tcPr>
          <w:p w:rsidR="000759A7" w:rsidRDefault="00156C8D">
            <w:r>
              <w:t>23.06.2010</w:t>
            </w:r>
          </w:p>
        </w:tc>
        <w:tc>
          <w:tcPr>
            <w:tcW w:w="7680" w:type="dxa"/>
            <w:tcBorders>
              <w:top w:val="single" w:sz="6" w:space="0" w:color="auto"/>
              <w:left w:val="single" w:sz="6" w:space="0" w:color="auto"/>
              <w:bottom w:val="single" w:sz="6" w:space="0" w:color="auto"/>
              <w:right w:val="double" w:sz="6" w:space="0" w:color="auto"/>
            </w:tcBorders>
          </w:tcPr>
          <w:p w:rsidR="000759A7" w:rsidRDefault="00156C8D">
            <w:r>
              <w:t>Предварительный кредитный рейтинг В1 "стабильный" прогноз</w:t>
            </w:r>
          </w:p>
        </w:tc>
      </w:tr>
      <w:tr w:rsidR="000759A7">
        <w:tc>
          <w:tcPr>
            <w:tcW w:w="1572" w:type="dxa"/>
            <w:tcBorders>
              <w:top w:val="single" w:sz="6" w:space="0" w:color="auto"/>
              <w:left w:val="double" w:sz="6" w:space="0" w:color="auto"/>
              <w:bottom w:val="single" w:sz="6" w:space="0" w:color="auto"/>
              <w:right w:val="single" w:sz="6" w:space="0" w:color="auto"/>
            </w:tcBorders>
          </w:tcPr>
          <w:p w:rsidR="000759A7" w:rsidRDefault="00156C8D">
            <w:r>
              <w:t>24.09.2010</w:t>
            </w:r>
          </w:p>
        </w:tc>
        <w:tc>
          <w:tcPr>
            <w:tcW w:w="7680" w:type="dxa"/>
            <w:tcBorders>
              <w:top w:val="single" w:sz="6" w:space="0" w:color="auto"/>
              <w:left w:val="single" w:sz="6" w:space="0" w:color="auto"/>
              <w:bottom w:val="single" w:sz="6" w:space="0" w:color="auto"/>
              <w:right w:val="double" w:sz="6" w:space="0" w:color="auto"/>
            </w:tcBorders>
          </w:tcPr>
          <w:p w:rsidR="000759A7" w:rsidRDefault="00156C8D">
            <w:r>
              <w:t>В1 "стабильный" прогноз</w:t>
            </w:r>
          </w:p>
        </w:tc>
      </w:tr>
      <w:tr w:rsidR="000759A7">
        <w:tc>
          <w:tcPr>
            <w:tcW w:w="1572" w:type="dxa"/>
            <w:tcBorders>
              <w:top w:val="single" w:sz="6" w:space="0" w:color="auto"/>
              <w:left w:val="double" w:sz="6" w:space="0" w:color="auto"/>
              <w:bottom w:val="single" w:sz="6" w:space="0" w:color="auto"/>
              <w:right w:val="single" w:sz="6" w:space="0" w:color="auto"/>
            </w:tcBorders>
          </w:tcPr>
          <w:p w:rsidR="000759A7" w:rsidRDefault="00156C8D">
            <w:r>
              <w:t>22.11.2011</w:t>
            </w:r>
          </w:p>
        </w:tc>
        <w:tc>
          <w:tcPr>
            <w:tcW w:w="7680" w:type="dxa"/>
            <w:tcBorders>
              <w:top w:val="single" w:sz="6" w:space="0" w:color="auto"/>
              <w:left w:val="single" w:sz="6" w:space="0" w:color="auto"/>
              <w:bottom w:val="single" w:sz="6" w:space="0" w:color="auto"/>
              <w:right w:val="double" w:sz="6" w:space="0" w:color="auto"/>
            </w:tcBorders>
          </w:tcPr>
          <w:p w:rsidR="000759A7" w:rsidRDefault="00156C8D">
            <w:r>
              <w:t>Рейтинг подтвержден на уровне В1, прогноз изменен со "стабильного" на "позитивный"</w:t>
            </w:r>
          </w:p>
        </w:tc>
      </w:tr>
      <w:tr w:rsidR="000759A7">
        <w:tc>
          <w:tcPr>
            <w:tcW w:w="1572" w:type="dxa"/>
            <w:tcBorders>
              <w:top w:val="single" w:sz="6" w:space="0" w:color="auto"/>
              <w:left w:val="double" w:sz="6" w:space="0" w:color="auto"/>
              <w:bottom w:val="single" w:sz="6" w:space="0" w:color="auto"/>
              <w:right w:val="single" w:sz="6" w:space="0" w:color="auto"/>
            </w:tcBorders>
          </w:tcPr>
          <w:p w:rsidR="000759A7" w:rsidRDefault="00156C8D">
            <w:r>
              <w:t>26.04.2013</w:t>
            </w:r>
          </w:p>
        </w:tc>
        <w:tc>
          <w:tcPr>
            <w:tcW w:w="7680" w:type="dxa"/>
            <w:tcBorders>
              <w:top w:val="single" w:sz="6" w:space="0" w:color="auto"/>
              <w:left w:val="single" w:sz="6" w:space="0" w:color="auto"/>
              <w:bottom w:val="single" w:sz="6" w:space="0" w:color="auto"/>
              <w:right w:val="double" w:sz="6" w:space="0" w:color="auto"/>
            </w:tcBorders>
          </w:tcPr>
          <w:p w:rsidR="000759A7" w:rsidRDefault="00156C8D">
            <w:r>
              <w:t>Рейтинг и прогноз подтверждены без изменений, кредитный рейтинг B1 "позитивный" прогноз</w:t>
            </w:r>
          </w:p>
        </w:tc>
      </w:tr>
      <w:tr w:rsidR="000759A7">
        <w:tc>
          <w:tcPr>
            <w:tcW w:w="1572" w:type="dxa"/>
            <w:tcBorders>
              <w:top w:val="single" w:sz="6" w:space="0" w:color="auto"/>
              <w:left w:val="double" w:sz="6" w:space="0" w:color="auto"/>
              <w:bottom w:val="double" w:sz="6" w:space="0" w:color="auto"/>
              <w:right w:val="single" w:sz="6" w:space="0" w:color="auto"/>
            </w:tcBorders>
          </w:tcPr>
          <w:p w:rsidR="000759A7" w:rsidRDefault="00156C8D">
            <w:r>
              <w:t>26.09.2014</w:t>
            </w:r>
          </w:p>
        </w:tc>
        <w:tc>
          <w:tcPr>
            <w:tcW w:w="7680" w:type="dxa"/>
            <w:tcBorders>
              <w:top w:val="single" w:sz="6" w:space="0" w:color="auto"/>
              <w:left w:val="single" w:sz="6" w:space="0" w:color="auto"/>
              <w:bottom w:val="double" w:sz="6" w:space="0" w:color="auto"/>
              <w:right w:val="double" w:sz="6" w:space="0" w:color="auto"/>
            </w:tcBorders>
          </w:tcPr>
          <w:p w:rsidR="000759A7" w:rsidRDefault="00156C8D">
            <w:r>
              <w:t>Рейтинг подтвержден на уровне B1, прогноз изменен с "позитивного" на "стабильный"</w:t>
            </w:r>
          </w:p>
        </w:tc>
      </w:tr>
    </w:tbl>
    <w:p w:rsidR="000759A7" w:rsidRDefault="000759A7"/>
    <w:p w:rsidR="000759A7" w:rsidRDefault="00156C8D">
      <w:pPr>
        <w:ind w:left="200"/>
      </w:pPr>
      <w:r>
        <w:rPr>
          <w:rStyle w:val="Subst"/>
        </w:rPr>
        <w:t>23.12.2012 Рейтинг поставлен на пересмотр в сторону снижения, текущий рейтинг на уровне B1</w:t>
      </w:r>
    </w:p>
    <w:p w:rsidR="000759A7" w:rsidRDefault="000759A7">
      <w:pPr>
        <w:ind w:left="200"/>
      </w:pPr>
    </w:p>
    <w:p w:rsidR="00156C8D" w:rsidRDefault="00156C8D">
      <w:pPr>
        <w:ind w:left="200"/>
      </w:pPr>
    </w:p>
    <w:p w:rsidR="000759A7" w:rsidRDefault="00156C8D">
      <w:pPr>
        <w:ind w:left="200"/>
      </w:pPr>
      <w:r>
        <w:t>Объект присвоения рейтинга:</w:t>
      </w:r>
      <w:r>
        <w:rPr>
          <w:rStyle w:val="Subst"/>
        </w:rPr>
        <w:t xml:space="preserve"> ценные бумаги эмитента</w:t>
      </w:r>
    </w:p>
    <w:p w:rsidR="000759A7" w:rsidRDefault="00156C8D">
      <w:pPr>
        <w:pStyle w:val="SubHeading"/>
        <w:ind w:left="200"/>
      </w:pPr>
      <w:r>
        <w:t>Сведения о ценных бумагах</w:t>
      </w:r>
    </w:p>
    <w:p w:rsidR="000759A7" w:rsidRDefault="00156C8D">
      <w:pPr>
        <w:ind w:left="400"/>
      </w:pPr>
      <w:r>
        <w:t>Вид ценной бумаги:</w:t>
      </w:r>
      <w:r>
        <w:rPr>
          <w:rStyle w:val="Subst"/>
        </w:rPr>
        <w:t xml:space="preserve"> биржевые облигации</w:t>
      </w:r>
    </w:p>
    <w:p w:rsidR="000759A7" w:rsidRDefault="00156C8D">
      <w:pPr>
        <w:ind w:left="400"/>
      </w:pPr>
      <w:r>
        <w:t>Дата государственной регистрации выпуска:</w:t>
      </w:r>
      <w:r>
        <w:rPr>
          <w:rStyle w:val="Subst"/>
        </w:rPr>
        <w:t xml:space="preserve"> 15.02.2012</w:t>
      </w:r>
    </w:p>
    <w:p w:rsidR="000759A7" w:rsidRDefault="00156C8D">
      <w:pPr>
        <w:ind w:left="400"/>
      </w:pPr>
      <w:r>
        <w:t>Регистрационный номер:</w:t>
      </w:r>
      <w:r>
        <w:rPr>
          <w:rStyle w:val="Subst"/>
        </w:rPr>
        <w:t xml:space="preserve"> 4В02-01(02)-08551-А</w:t>
      </w:r>
    </w:p>
    <w:p w:rsidR="000759A7" w:rsidRDefault="00156C8D">
      <w:pPr>
        <w:pStyle w:val="SubHeading"/>
        <w:ind w:left="200"/>
      </w:pPr>
      <w:r>
        <w:t>Организация, присвоившая кредитный рейтинг</w:t>
      </w:r>
    </w:p>
    <w:p w:rsidR="000759A7" w:rsidRDefault="00156C8D">
      <w:pPr>
        <w:ind w:left="400"/>
      </w:pPr>
      <w:r>
        <w:t>Полное фирменное наименование:</w:t>
      </w:r>
      <w:r>
        <w:rPr>
          <w:rStyle w:val="Subst"/>
        </w:rPr>
        <w:t xml:space="preserve"> Moody's Investors Service Ltd</w:t>
      </w:r>
    </w:p>
    <w:p w:rsidR="000759A7" w:rsidRDefault="00156C8D">
      <w:pPr>
        <w:ind w:left="400"/>
      </w:pPr>
      <w:r>
        <w:t>Сокращенное фирменное наименование:</w:t>
      </w:r>
      <w:r>
        <w:rPr>
          <w:rStyle w:val="Subst"/>
        </w:rPr>
        <w:t xml:space="preserve"> Moody's</w:t>
      </w:r>
    </w:p>
    <w:p w:rsidR="000759A7" w:rsidRDefault="00156C8D">
      <w:pPr>
        <w:ind w:left="400"/>
      </w:pPr>
      <w:r>
        <w:t>Место нахождения:</w:t>
      </w:r>
      <w:r>
        <w:rPr>
          <w:rStyle w:val="Subst"/>
        </w:rPr>
        <w:t xml:space="preserve"> One Canada Square, Canary Wharf, London E14 5FA, United Kingdom</w:t>
      </w:r>
    </w:p>
    <w:p w:rsidR="000759A7" w:rsidRDefault="00156C8D">
      <w:pPr>
        <w:ind w:left="200"/>
      </w:pPr>
      <w:r>
        <w:t xml:space="preserve">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w:t>
      </w:r>
      <w:r>
        <w:lastRenderedPageBreak/>
        <w:t>рейтинга:</w:t>
      </w:r>
      <w:r>
        <w:br/>
      </w:r>
      <w:r>
        <w:rPr>
          <w:rStyle w:val="Subst"/>
        </w:rPr>
        <w:t>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роста, конкурентные преимущества компании, система регулирования, менеджмент, стратегия.</w:t>
      </w:r>
    </w:p>
    <w:p w:rsidR="000759A7" w:rsidRDefault="00156C8D">
      <w:pPr>
        <w:ind w:left="200"/>
      </w:pPr>
      <w:r>
        <w:t>Значение кредитного рейтинга на дату окончания отчетного квартала:</w:t>
      </w:r>
      <w:r>
        <w:rPr>
          <w:rStyle w:val="Subst"/>
        </w:rPr>
        <w:t xml:space="preserve"> Международный кредитный рейтинг облигациям эмитента B1</w:t>
      </w:r>
    </w:p>
    <w:p w:rsidR="000759A7" w:rsidRDefault="00156C8D">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0759A7">
        <w:tc>
          <w:tcPr>
            <w:tcW w:w="1572" w:type="dxa"/>
            <w:tcBorders>
              <w:top w:val="double" w:sz="6" w:space="0" w:color="auto"/>
              <w:left w:val="double" w:sz="6" w:space="0" w:color="auto"/>
              <w:bottom w:val="single" w:sz="6" w:space="0" w:color="auto"/>
              <w:right w:val="single" w:sz="6" w:space="0" w:color="auto"/>
            </w:tcBorders>
          </w:tcPr>
          <w:p w:rsidR="000759A7" w:rsidRDefault="00156C8D">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0759A7" w:rsidRDefault="00156C8D">
            <w:pPr>
              <w:jc w:val="center"/>
            </w:pPr>
            <w:r>
              <w:t>Значения кредитного рейтинга</w:t>
            </w:r>
          </w:p>
        </w:tc>
      </w:tr>
      <w:tr w:rsidR="000759A7">
        <w:tc>
          <w:tcPr>
            <w:tcW w:w="1572" w:type="dxa"/>
            <w:tcBorders>
              <w:top w:val="single" w:sz="6" w:space="0" w:color="auto"/>
              <w:left w:val="double" w:sz="6" w:space="0" w:color="auto"/>
              <w:bottom w:val="single" w:sz="6" w:space="0" w:color="auto"/>
              <w:right w:val="single" w:sz="6" w:space="0" w:color="auto"/>
            </w:tcBorders>
          </w:tcPr>
          <w:p w:rsidR="000759A7" w:rsidRDefault="00156C8D">
            <w:r>
              <w:t>14.02.2012</w:t>
            </w:r>
          </w:p>
        </w:tc>
        <w:tc>
          <w:tcPr>
            <w:tcW w:w="7680" w:type="dxa"/>
            <w:tcBorders>
              <w:top w:val="single" w:sz="6" w:space="0" w:color="auto"/>
              <w:left w:val="single" w:sz="6" w:space="0" w:color="auto"/>
              <w:bottom w:val="single" w:sz="6" w:space="0" w:color="auto"/>
              <w:right w:val="double" w:sz="6" w:space="0" w:color="auto"/>
            </w:tcBorders>
          </w:tcPr>
          <w:p w:rsidR="000759A7" w:rsidRDefault="00156C8D">
            <w:r>
              <w:t>Предварительный кредитный рейтинг В1 "позитивный" прогноз</w:t>
            </w:r>
          </w:p>
        </w:tc>
      </w:tr>
      <w:tr w:rsidR="000759A7">
        <w:tc>
          <w:tcPr>
            <w:tcW w:w="1572" w:type="dxa"/>
            <w:tcBorders>
              <w:top w:val="single" w:sz="6" w:space="0" w:color="auto"/>
              <w:left w:val="double" w:sz="6" w:space="0" w:color="auto"/>
              <w:bottom w:val="single" w:sz="6" w:space="0" w:color="auto"/>
              <w:right w:val="single" w:sz="6" w:space="0" w:color="auto"/>
            </w:tcBorders>
          </w:tcPr>
          <w:p w:rsidR="000759A7" w:rsidRDefault="00156C8D">
            <w:r>
              <w:t>13.03.2012</w:t>
            </w:r>
          </w:p>
        </w:tc>
        <w:tc>
          <w:tcPr>
            <w:tcW w:w="7680" w:type="dxa"/>
            <w:tcBorders>
              <w:top w:val="single" w:sz="6" w:space="0" w:color="auto"/>
              <w:left w:val="single" w:sz="6" w:space="0" w:color="auto"/>
              <w:bottom w:val="single" w:sz="6" w:space="0" w:color="auto"/>
              <w:right w:val="double" w:sz="6" w:space="0" w:color="auto"/>
            </w:tcBorders>
          </w:tcPr>
          <w:p w:rsidR="000759A7" w:rsidRDefault="00156C8D">
            <w:r>
              <w:t>В1 "позитивный" прогноз</w:t>
            </w:r>
          </w:p>
        </w:tc>
      </w:tr>
      <w:tr w:rsidR="000759A7">
        <w:tc>
          <w:tcPr>
            <w:tcW w:w="1572" w:type="dxa"/>
            <w:tcBorders>
              <w:top w:val="single" w:sz="6" w:space="0" w:color="auto"/>
              <w:left w:val="double" w:sz="6" w:space="0" w:color="auto"/>
              <w:bottom w:val="single" w:sz="6" w:space="0" w:color="auto"/>
              <w:right w:val="single" w:sz="6" w:space="0" w:color="auto"/>
            </w:tcBorders>
          </w:tcPr>
          <w:p w:rsidR="000759A7" w:rsidRDefault="00156C8D">
            <w:r>
              <w:t>26.04.2013</w:t>
            </w:r>
          </w:p>
        </w:tc>
        <w:tc>
          <w:tcPr>
            <w:tcW w:w="7680" w:type="dxa"/>
            <w:tcBorders>
              <w:top w:val="single" w:sz="6" w:space="0" w:color="auto"/>
              <w:left w:val="single" w:sz="6" w:space="0" w:color="auto"/>
              <w:bottom w:val="single" w:sz="6" w:space="0" w:color="auto"/>
              <w:right w:val="double" w:sz="6" w:space="0" w:color="auto"/>
            </w:tcBorders>
          </w:tcPr>
          <w:p w:rsidR="000759A7" w:rsidRDefault="00156C8D">
            <w:r>
              <w:t>Рейтинг и прогноз подтверждены без изменений, кредитный рейтинг B1 "позитивный" прогноз</w:t>
            </w:r>
          </w:p>
        </w:tc>
      </w:tr>
      <w:tr w:rsidR="000759A7">
        <w:tc>
          <w:tcPr>
            <w:tcW w:w="1572" w:type="dxa"/>
            <w:tcBorders>
              <w:top w:val="single" w:sz="6" w:space="0" w:color="auto"/>
              <w:left w:val="double" w:sz="6" w:space="0" w:color="auto"/>
              <w:bottom w:val="double" w:sz="6" w:space="0" w:color="auto"/>
              <w:right w:val="single" w:sz="6" w:space="0" w:color="auto"/>
            </w:tcBorders>
          </w:tcPr>
          <w:p w:rsidR="000759A7" w:rsidRDefault="00156C8D">
            <w:r>
              <w:t>26.09.2014</w:t>
            </w:r>
          </w:p>
        </w:tc>
        <w:tc>
          <w:tcPr>
            <w:tcW w:w="7680" w:type="dxa"/>
            <w:tcBorders>
              <w:top w:val="single" w:sz="6" w:space="0" w:color="auto"/>
              <w:left w:val="single" w:sz="6" w:space="0" w:color="auto"/>
              <w:bottom w:val="double" w:sz="6" w:space="0" w:color="auto"/>
              <w:right w:val="double" w:sz="6" w:space="0" w:color="auto"/>
            </w:tcBorders>
          </w:tcPr>
          <w:p w:rsidR="000759A7" w:rsidRDefault="00156C8D">
            <w:r>
              <w:t>Рейтинг подтвержден на уровне B1, прогноз изменен с "позитивного" на "стабильный"</w:t>
            </w:r>
          </w:p>
        </w:tc>
      </w:tr>
    </w:tbl>
    <w:p w:rsidR="000759A7" w:rsidRDefault="000759A7"/>
    <w:p w:rsidR="000759A7" w:rsidRDefault="00156C8D">
      <w:pPr>
        <w:ind w:left="200"/>
      </w:pPr>
      <w:r>
        <w:rPr>
          <w:rStyle w:val="Subst"/>
        </w:rPr>
        <w:t>23.12.2012 Рейтинг поставлен на пересмотр в сторону снижения, текущий рейтинг на уровне B1</w:t>
      </w:r>
    </w:p>
    <w:p w:rsidR="000759A7" w:rsidRDefault="000759A7">
      <w:pPr>
        <w:ind w:left="200"/>
      </w:pPr>
    </w:p>
    <w:p w:rsidR="000759A7" w:rsidRDefault="00156C8D">
      <w:pPr>
        <w:pStyle w:val="2"/>
      </w:pPr>
      <w:bookmarkStart w:id="91" w:name="_Toc411612085"/>
      <w:r>
        <w:t>8.2. Сведения о каждой категории (типе) акций эмитента</w:t>
      </w:r>
      <w:bookmarkEnd w:id="91"/>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92" w:name="_Toc411612086"/>
      <w:r>
        <w:t>8.3. Сведения о предыдущих выпусках эмиссионных ценных бумаг эмитента, за исключением акций эмитента</w:t>
      </w:r>
      <w:bookmarkEnd w:id="92"/>
    </w:p>
    <w:p w:rsidR="000759A7" w:rsidRDefault="00156C8D">
      <w:pPr>
        <w:pStyle w:val="2"/>
      </w:pPr>
      <w:bookmarkStart w:id="93" w:name="_Toc411612087"/>
      <w:r>
        <w:t>8.3.1. Сведения о выпусках, все ценные бумаги которых погашены</w:t>
      </w:r>
      <w:bookmarkEnd w:id="93"/>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94" w:name="_Toc411612088"/>
      <w:r>
        <w:t>8.3.2. Сведения о выпусках, ценные бумаги которых не являются погашенными</w:t>
      </w:r>
      <w:bookmarkEnd w:id="94"/>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95" w:name="_Toc411612089"/>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95"/>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0759A7">
        <w:tc>
          <w:tcPr>
            <w:tcW w:w="6492" w:type="dxa"/>
            <w:tcBorders>
              <w:top w:val="double" w:sz="6" w:space="0" w:color="auto"/>
              <w:left w:val="double" w:sz="6" w:space="0" w:color="auto"/>
              <w:bottom w:val="single" w:sz="6" w:space="0" w:color="auto"/>
              <w:right w:val="single" w:sz="6" w:space="0" w:color="auto"/>
            </w:tcBorders>
          </w:tcPr>
          <w:p w:rsidR="000759A7" w:rsidRDefault="00156C8D">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0759A7" w:rsidRDefault="00156C8D">
            <w:pPr>
              <w:jc w:val="center"/>
            </w:pPr>
            <w:r>
              <w:t>Дата государственной регистрации</w:t>
            </w:r>
            <w:r>
              <w:br/>
              <w:t>(дата присвоения идентификационного номера)</w:t>
            </w:r>
          </w:p>
        </w:tc>
      </w:tr>
      <w:tr w:rsidR="000759A7">
        <w:tc>
          <w:tcPr>
            <w:tcW w:w="6492" w:type="dxa"/>
            <w:tcBorders>
              <w:top w:val="single" w:sz="6" w:space="0" w:color="auto"/>
              <w:left w:val="double" w:sz="6" w:space="0" w:color="auto"/>
              <w:bottom w:val="double" w:sz="6" w:space="0" w:color="auto"/>
              <w:right w:val="single" w:sz="6" w:space="0" w:color="auto"/>
            </w:tcBorders>
          </w:tcPr>
          <w:p w:rsidR="000759A7" w:rsidRDefault="00156C8D">
            <w:r>
              <w:t>4-01-08551-A</w:t>
            </w:r>
          </w:p>
        </w:tc>
        <w:tc>
          <w:tcPr>
            <w:tcW w:w="2760" w:type="dxa"/>
            <w:tcBorders>
              <w:top w:val="single" w:sz="6" w:space="0" w:color="auto"/>
              <w:left w:val="single" w:sz="6" w:space="0" w:color="auto"/>
              <w:bottom w:val="double" w:sz="6" w:space="0" w:color="auto"/>
              <w:right w:val="double" w:sz="6" w:space="0" w:color="auto"/>
            </w:tcBorders>
          </w:tcPr>
          <w:p w:rsidR="000759A7" w:rsidRDefault="00156C8D">
            <w:r>
              <w:t>27.05.2010</w:t>
            </w:r>
          </w:p>
        </w:tc>
      </w:tr>
    </w:tbl>
    <w:p w:rsidR="000759A7" w:rsidRDefault="000759A7"/>
    <w:p w:rsidR="000759A7" w:rsidRDefault="00156C8D">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0759A7" w:rsidRDefault="00156C8D">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0759A7" w:rsidRDefault="00156C8D">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0759A7" w:rsidRDefault="00156C8D">
      <w:pPr>
        <w:ind w:left="200"/>
      </w:pPr>
      <w:r>
        <w:lastRenderedPageBreak/>
        <w:t>Сведения о лице, предоставившем обеспечение</w:t>
      </w:r>
    </w:p>
    <w:p w:rsidR="000759A7" w:rsidRDefault="00156C8D">
      <w:pPr>
        <w:ind w:left="200"/>
      </w:pPr>
      <w:r>
        <w:t>Полное фирменное наименование лица:</w:t>
      </w:r>
      <w:r>
        <w:rPr>
          <w:rStyle w:val="Subst"/>
        </w:rPr>
        <w:t xml:space="preserve"> Globaltrans Investment PLC</w:t>
      </w:r>
    </w:p>
    <w:p w:rsidR="000759A7" w:rsidRDefault="00156C8D">
      <w:pPr>
        <w:pStyle w:val="SubHeading"/>
        <w:ind w:left="200"/>
      </w:pPr>
      <w:r>
        <w:t>Место нахождения</w:t>
      </w:r>
    </w:p>
    <w:p w:rsidR="000759A7" w:rsidRDefault="00156C8D">
      <w:pPr>
        <w:ind w:left="400"/>
      </w:pPr>
      <w:r>
        <w:rPr>
          <w:rStyle w:val="Subst"/>
        </w:rPr>
        <w:t>3095 Кипр, Agios Nikolaos,  Limassol, Omirou 20</w:t>
      </w:r>
    </w:p>
    <w:p w:rsidR="000759A7" w:rsidRDefault="00156C8D">
      <w:pPr>
        <w:ind w:left="200"/>
      </w:pPr>
      <w:r>
        <w:t>Вид предоставленного (предоставляемого) обеспечения:</w:t>
      </w:r>
      <w:r>
        <w:rPr>
          <w:rStyle w:val="Subst"/>
        </w:rPr>
        <w:t xml:space="preserve"> поручительство</w:t>
      </w:r>
    </w:p>
    <w:p w:rsidR="000759A7" w:rsidRDefault="00156C8D">
      <w:pPr>
        <w:ind w:left="200"/>
      </w:pPr>
      <w:r>
        <w:t>Размер (сумма) предоставленного (предоставляемого) обеспечения:</w:t>
      </w:r>
      <w:r>
        <w:rPr>
          <w:rStyle w:val="Subst"/>
        </w:rPr>
        <w:t xml:space="preserve">  8 000 000 000 RUR x 1</w:t>
      </w:r>
    </w:p>
    <w:p w:rsidR="000759A7" w:rsidRDefault="00156C8D">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«Предельная Сумма Обеспечения» - 8 000 000 000 (Восемь миллиардов) рублей, включая суммарную номинальную стоимость Облигаций (3 000 000 000 рублей),  совокупный купонный доход  по Облигациям,  проценты, судебные издержки по взысканию долга и других убытков владельцев Облигаций, связанных с неисполнением или ненадлежащим исполнением Эмитентом своих обязательств по Облигациям настоящего выпуска.</w:t>
      </w:r>
    </w:p>
    <w:p w:rsidR="000759A7" w:rsidRDefault="00156C8D">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0759A7" w:rsidRDefault="00156C8D">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0759A7" w:rsidRDefault="000759A7">
      <w:pPr>
        <w:ind w:left="200"/>
      </w:pP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0759A7">
        <w:tc>
          <w:tcPr>
            <w:tcW w:w="6492" w:type="dxa"/>
            <w:tcBorders>
              <w:top w:val="double" w:sz="6" w:space="0" w:color="auto"/>
              <w:left w:val="double" w:sz="6" w:space="0" w:color="auto"/>
              <w:bottom w:val="single" w:sz="6" w:space="0" w:color="auto"/>
              <w:right w:val="single" w:sz="6" w:space="0" w:color="auto"/>
            </w:tcBorders>
          </w:tcPr>
          <w:p w:rsidR="000759A7" w:rsidRDefault="00156C8D">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0759A7" w:rsidRDefault="00156C8D">
            <w:pPr>
              <w:jc w:val="center"/>
            </w:pPr>
            <w:r>
              <w:t>Дата государственной регистрации</w:t>
            </w:r>
            <w:r>
              <w:br/>
              <w:t>(дата присвоения идентификационного номера)</w:t>
            </w:r>
          </w:p>
        </w:tc>
      </w:tr>
      <w:tr w:rsidR="000759A7">
        <w:tc>
          <w:tcPr>
            <w:tcW w:w="6492" w:type="dxa"/>
            <w:tcBorders>
              <w:top w:val="single" w:sz="6" w:space="0" w:color="auto"/>
              <w:left w:val="double" w:sz="6" w:space="0" w:color="auto"/>
              <w:bottom w:val="double" w:sz="6" w:space="0" w:color="auto"/>
              <w:right w:val="single" w:sz="6" w:space="0" w:color="auto"/>
            </w:tcBorders>
          </w:tcPr>
          <w:p w:rsidR="000759A7" w:rsidRDefault="00156C8D">
            <w:r>
              <w:t>4В02-01-08551-А</w:t>
            </w:r>
          </w:p>
        </w:tc>
        <w:tc>
          <w:tcPr>
            <w:tcW w:w="2760" w:type="dxa"/>
            <w:tcBorders>
              <w:top w:val="single" w:sz="6" w:space="0" w:color="auto"/>
              <w:left w:val="single" w:sz="6" w:space="0" w:color="auto"/>
              <w:bottom w:val="double" w:sz="6" w:space="0" w:color="auto"/>
              <w:right w:val="double" w:sz="6" w:space="0" w:color="auto"/>
            </w:tcBorders>
          </w:tcPr>
          <w:p w:rsidR="000759A7" w:rsidRDefault="00156C8D">
            <w:r>
              <w:t>15.02.2012</w:t>
            </w:r>
          </w:p>
        </w:tc>
      </w:tr>
    </w:tbl>
    <w:p w:rsidR="000759A7" w:rsidRDefault="000759A7"/>
    <w:p w:rsidR="000759A7" w:rsidRDefault="00156C8D">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0759A7" w:rsidRDefault="00156C8D">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0759A7" w:rsidRDefault="00156C8D">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0759A7" w:rsidRDefault="00156C8D">
      <w:pPr>
        <w:ind w:left="200"/>
      </w:pPr>
      <w:r>
        <w:t>Сведения о лице, предоставившем обеспечение</w:t>
      </w:r>
    </w:p>
    <w:p w:rsidR="000759A7" w:rsidRDefault="00156C8D">
      <w:pPr>
        <w:ind w:left="200"/>
      </w:pPr>
      <w:r>
        <w:t>Полное фирменное наименование лица:</w:t>
      </w:r>
      <w:r>
        <w:rPr>
          <w:rStyle w:val="Subst"/>
        </w:rPr>
        <w:t xml:space="preserve"> Globaltrans Investment PLC</w:t>
      </w:r>
    </w:p>
    <w:p w:rsidR="000759A7" w:rsidRDefault="00156C8D">
      <w:pPr>
        <w:pStyle w:val="SubHeading"/>
        <w:ind w:left="200"/>
      </w:pPr>
      <w:r>
        <w:t>Место нахождения</w:t>
      </w:r>
    </w:p>
    <w:p w:rsidR="000759A7" w:rsidRDefault="00156C8D">
      <w:pPr>
        <w:ind w:left="400"/>
      </w:pPr>
      <w:r>
        <w:rPr>
          <w:rStyle w:val="Subst"/>
        </w:rPr>
        <w:t>3095 Кипр, Agios Nikolaos,  Limassol, Omirou 20</w:t>
      </w:r>
    </w:p>
    <w:p w:rsidR="000759A7" w:rsidRDefault="00156C8D">
      <w:pPr>
        <w:ind w:left="200"/>
      </w:pPr>
      <w:r>
        <w:t>Вид предоставленного (предоставляемого) обеспечения:</w:t>
      </w:r>
      <w:r>
        <w:rPr>
          <w:rStyle w:val="Subst"/>
        </w:rPr>
        <w:t xml:space="preserve"> поручительство</w:t>
      </w:r>
    </w:p>
    <w:p w:rsidR="000759A7" w:rsidRDefault="00156C8D">
      <w:pPr>
        <w:ind w:left="200"/>
      </w:pPr>
      <w:r>
        <w:t>Размер (сумма) предоставленного (предоставляемого) обеспечения:</w:t>
      </w:r>
      <w:r>
        <w:rPr>
          <w:rStyle w:val="Subst"/>
        </w:rPr>
        <w:t xml:space="preserve">  6 500 000 000 RUR x 1</w:t>
      </w:r>
    </w:p>
    <w:p w:rsidR="000759A7" w:rsidRDefault="00156C8D">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«Предельная Сумма Обеспечения» - 6 500 000 000 (Шесть миллиардов пятьсот миллионов) 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0759A7" w:rsidRDefault="00156C8D">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0759A7" w:rsidRDefault="00156C8D">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0759A7" w:rsidRDefault="000759A7">
      <w:pPr>
        <w:ind w:left="200"/>
      </w:pPr>
    </w:p>
    <w:p w:rsidR="000759A7" w:rsidRDefault="000759A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0759A7">
        <w:tc>
          <w:tcPr>
            <w:tcW w:w="6492" w:type="dxa"/>
            <w:tcBorders>
              <w:top w:val="double" w:sz="6" w:space="0" w:color="auto"/>
              <w:left w:val="double" w:sz="6" w:space="0" w:color="auto"/>
              <w:bottom w:val="single" w:sz="6" w:space="0" w:color="auto"/>
              <w:right w:val="single" w:sz="6" w:space="0" w:color="auto"/>
            </w:tcBorders>
          </w:tcPr>
          <w:p w:rsidR="000759A7" w:rsidRDefault="00156C8D">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0759A7" w:rsidRDefault="00156C8D">
            <w:pPr>
              <w:jc w:val="center"/>
            </w:pPr>
            <w:r>
              <w:t>Дата государственной регистрации</w:t>
            </w:r>
            <w:r>
              <w:br/>
              <w:t>(дата присвоения идентификационного номера)</w:t>
            </w:r>
          </w:p>
        </w:tc>
      </w:tr>
      <w:tr w:rsidR="000759A7">
        <w:tc>
          <w:tcPr>
            <w:tcW w:w="6492" w:type="dxa"/>
            <w:tcBorders>
              <w:top w:val="single" w:sz="6" w:space="0" w:color="auto"/>
              <w:left w:val="double" w:sz="6" w:space="0" w:color="auto"/>
              <w:bottom w:val="double" w:sz="6" w:space="0" w:color="auto"/>
              <w:right w:val="single" w:sz="6" w:space="0" w:color="auto"/>
            </w:tcBorders>
          </w:tcPr>
          <w:p w:rsidR="000759A7" w:rsidRDefault="00156C8D">
            <w:r>
              <w:t>4В02-02-08551-А</w:t>
            </w:r>
          </w:p>
        </w:tc>
        <w:tc>
          <w:tcPr>
            <w:tcW w:w="2760" w:type="dxa"/>
            <w:tcBorders>
              <w:top w:val="single" w:sz="6" w:space="0" w:color="auto"/>
              <w:left w:val="single" w:sz="6" w:space="0" w:color="auto"/>
              <w:bottom w:val="double" w:sz="6" w:space="0" w:color="auto"/>
              <w:right w:val="double" w:sz="6" w:space="0" w:color="auto"/>
            </w:tcBorders>
          </w:tcPr>
          <w:p w:rsidR="000759A7" w:rsidRDefault="00156C8D">
            <w:r>
              <w:t>15.02.2012</w:t>
            </w:r>
          </w:p>
        </w:tc>
      </w:tr>
    </w:tbl>
    <w:p w:rsidR="000759A7" w:rsidRDefault="000759A7"/>
    <w:p w:rsidR="000759A7" w:rsidRDefault="00156C8D">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0759A7" w:rsidRDefault="00156C8D">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0759A7" w:rsidRDefault="00156C8D">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0759A7" w:rsidRDefault="00156C8D">
      <w:pPr>
        <w:ind w:left="200"/>
      </w:pPr>
      <w:r>
        <w:t>Сведения о лице, предоставившем обеспечение</w:t>
      </w:r>
    </w:p>
    <w:p w:rsidR="000759A7" w:rsidRDefault="00156C8D">
      <w:pPr>
        <w:ind w:left="200"/>
      </w:pPr>
      <w:r>
        <w:t>Полное фирменное наименование лица:</w:t>
      </w:r>
      <w:r>
        <w:rPr>
          <w:rStyle w:val="Subst"/>
        </w:rPr>
        <w:t xml:space="preserve"> Globaltrans Investment PLC</w:t>
      </w:r>
    </w:p>
    <w:p w:rsidR="000759A7" w:rsidRDefault="00156C8D">
      <w:pPr>
        <w:pStyle w:val="SubHeading"/>
        <w:ind w:left="200"/>
      </w:pPr>
      <w:r>
        <w:t>Место нахождения</w:t>
      </w:r>
    </w:p>
    <w:p w:rsidR="000759A7" w:rsidRDefault="00156C8D">
      <w:pPr>
        <w:ind w:left="400"/>
      </w:pPr>
      <w:r>
        <w:rPr>
          <w:rStyle w:val="Subst"/>
        </w:rPr>
        <w:t>3095 Кипр, Agios Nikolaos,  Limassol, Omirou 20</w:t>
      </w:r>
    </w:p>
    <w:p w:rsidR="000759A7" w:rsidRDefault="00156C8D">
      <w:pPr>
        <w:ind w:left="200"/>
      </w:pPr>
      <w:r>
        <w:t>Вид предоставленного (предоставляемого) обеспечения:</w:t>
      </w:r>
      <w:r>
        <w:rPr>
          <w:rStyle w:val="Subst"/>
        </w:rPr>
        <w:t xml:space="preserve"> поручительство</w:t>
      </w:r>
    </w:p>
    <w:p w:rsidR="000759A7" w:rsidRDefault="00156C8D">
      <w:pPr>
        <w:ind w:left="200"/>
      </w:pPr>
      <w:r>
        <w:t>Размер (сумма) предоставленного (предоставляемого) обеспечения:</w:t>
      </w:r>
      <w:r>
        <w:rPr>
          <w:rStyle w:val="Subst"/>
        </w:rPr>
        <w:t xml:space="preserve">  6 500 000 000 RUR x 1</w:t>
      </w:r>
    </w:p>
    <w:p w:rsidR="000759A7" w:rsidRDefault="00156C8D">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«Предельная Сумма Обеспечения» - 6 500 000 000 (Шесть миллиардов пятьсот миллионов) 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0759A7" w:rsidRDefault="00156C8D">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0759A7" w:rsidRDefault="00156C8D">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0759A7" w:rsidRDefault="000759A7">
      <w:pPr>
        <w:ind w:left="200"/>
      </w:pPr>
    </w:p>
    <w:p w:rsidR="000759A7" w:rsidRDefault="00156C8D">
      <w:pPr>
        <w:pStyle w:val="2"/>
      </w:pPr>
      <w:bookmarkStart w:id="96" w:name="_Toc411612090"/>
      <w:r>
        <w:t>8.4.1. Условия обеспечения исполнения обязательств по облигациям с ипотечным покрытием</w:t>
      </w:r>
      <w:bookmarkEnd w:id="96"/>
    </w:p>
    <w:p w:rsidR="000759A7" w:rsidRDefault="00156C8D">
      <w:pPr>
        <w:ind w:left="200"/>
      </w:pPr>
      <w:r>
        <w:rPr>
          <w:rStyle w:val="Subst"/>
        </w:rPr>
        <w:t>Эмитент не размещал облигации с ипотечным покрытием, обязательства по которым еще не исполнены</w:t>
      </w:r>
    </w:p>
    <w:p w:rsidR="000759A7" w:rsidRDefault="00156C8D">
      <w:pPr>
        <w:pStyle w:val="2"/>
      </w:pPr>
      <w:bookmarkStart w:id="97" w:name="_Toc411612091"/>
      <w:r>
        <w:t>8.5. Сведения об организациях, осуществляющих учет прав на эмиссионные ценные бумаги эмитента</w:t>
      </w:r>
      <w:bookmarkEnd w:id="97"/>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0759A7">
      <w:pPr>
        <w:pStyle w:val="ThinDelim"/>
      </w:pPr>
    </w:p>
    <w:p w:rsidR="000759A7" w:rsidRDefault="00156C8D">
      <w:pPr>
        <w:pStyle w:val="2"/>
      </w:pPr>
      <w:bookmarkStart w:id="98" w:name="_Toc411612092"/>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0759A7" w:rsidRDefault="00156C8D">
      <w:pPr>
        <w:ind w:left="200"/>
      </w:pPr>
      <w:r>
        <w:rPr>
          <w:rStyle w:val="Subst"/>
        </w:rPr>
        <w:t>Изменения в составе информации настоящего пункта в отчетном квартале не происходили</w:t>
      </w:r>
    </w:p>
    <w:p w:rsidR="000759A7" w:rsidRDefault="00156C8D">
      <w:pPr>
        <w:pStyle w:val="2"/>
      </w:pPr>
      <w:bookmarkStart w:id="99" w:name="_Toc411612093"/>
      <w:r>
        <w:t>8.7. Описание порядка налогообложения доходов по размещенным и размещаемым эмиссионным ценным бумагам эмитента</w:t>
      </w:r>
      <w:bookmarkEnd w:id="99"/>
    </w:p>
    <w:p w:rsidR="000759A7" w:rsidRDefault="00156C8D">
      <w:pPr>
        <w:ind w:left="200"/>
      </w:pPr>
      <w:r>
        <w:rPr>
          <w:rStyle w:val="Subst"/>
        </w:rPr>
        <w:lastRenderedPageBreak/>
        <w:t>Изменения в составе информации настоящего пункта в отчетном квартале не происходили</w:t>
      </w:r>
    </w:p>
    <w:p w:rsidR="000759A7" w:rsidRDefault="00156C8D">
      <w:pPr>
        <w:pStyle w:val="2"/>
      </w:pPr>
      <w:bookmarkStart w:id="100" w:name="_Toc411612094"/>
      <w:r>
        <w:t>8.8. Сведения об объявленных (начисленных) и о выплаченных дивидендах по акциям эмитента, а также о доходах по облигациям эмитента</w:t>
      </w:r>
      <w:bookmarkEnd w:id="100"/>
    </w:p>
    <w:p w:rsidR="000759A7" w:rsidRDefault="00156C8D">
      <w:pPr>
        <w:pStyle w:val="2"/>
      </w:pPr>
      <w:bookmarkStart w:id="101" w:name="_Toc411612095"/>
      <w:r>
        <w:t>8.8.1. Сведения об объявленных и выплаченных дивидендах по акциям эмитента</w:t>
      </w:r>
      <w:bookmarkEnd w:id="101"/>
    </w:p>
    <w:p w:rsidR="000759A7" w:rsidRDefault="00156C8D">
      <w:pPr>
        <w:pStyle w:val="SubHeading"/>
        <w:ind w:left="200"/>
      </w:pPr>
      <w:r>
        <w:t>Дивидендный период</w:t>
      </w:r>
    </w:p>
    <w:p w:rsidR="000759A7" w:rsidRDefault="00156C8D">
      <w:pPr>
        <w:ind w:left="400"/>
      </w:pPr>
      <w:r>
        <w:t>Год:</w:t>
      </w:r>
      <w:r>
        <w:rPr>
          <w:rStyle w:val="Subst"/>
        </w:rPr>
        <w:t xml:space="preserve"> 2009</w:t>
      </w:r>
    </w:p>
    <w:p w:rsidR="000759A7" w:rsidRDefault="00156C8D">
      <w:pPr>
        <w:ind w:left="400"/>
      </w:pPr>
      <w:r>
        <w:t>Период:</w:t>
      </w:r>
      <w:r>
        <w:rPr>
          <w:rStyle w:val="Subst"/>
        </w:rPr>
        <w:t xml:space="preserve"> полный год</w:t>
      </w:r>
    </w:p>
    <w:p w:rsidR="000759A7" w:rsidRDefault="000759A7">
      <w:pPr>
        <w:ind w:left="200"/>
      </w:pPr>
    </w:p>
    <w:p w:rsidR="000759A7" w:rsidRDefault="00156C8D">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0759A7" w:rsidRDefault="00156C8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29.06.2010</w:t>
      </w:r>
    </w:p>
    <w:p w:rsidR="000759A7" w:rsidRDefault="00156C8D">
      <w:pPr>
        <w:ind w:left="200"/>
      </w:pPr>
      <w:r>
        <w:t>Дата составления протокола:</w:t>
      </w:r>
      <w:r>
        <w:rPr>
          <w:rStyle w:val="Subst"/>
        </w:rPr>
        <w:t xml:space="preserve"> 29.06.2010</w:t>
      </w:r>
    </w:p>
    <w:p w:rsidR="000759A7" w:rsidRDefault="00156C8D">
      <w:pPr>
        <w:ind w:left="200"/>
      </w:pPr>
      <w:r>
        <w:t>Номер протокола:</w:t>
      </w:r>
      <w:r>
        <w:rPr>
          <w:rStyle w:val="Subst"/>
        </w:rPr>
        <w:t xml:space="preserve"> 60</w:t>
      </w:r>
    </w:p>
    <w:p w:rsidR="000759A7" w:rsidRDefault="000759A7">
      <w:pPr>
        <w:pStyle w:val="ThinDelim"/>
      </w:pPr>
    </w:p>
    <w:p w:rsidR="000759A7" w:rsidRDefault="00156C8D">
      <w:pPr>
        <w:ind w:left="200"/>
      </w:pPr>
      <w:r>
        <w:t>Категория (тип) акций:</w:t>
      </w:r>
      <w:r>
        <w:rPr>
          <w:rStyle w:val="Subst"/>
        </w:rPr>
        <w:t xml:space="preserve"> обыкновенные</w:t>
      </w:r>
    </w:p>
    <w:p w:rsidR="000759A7" w:rsidRDefault="00156C8D">
      <w:pPr>
        <w:ind w:left="200"/>
      </w:pPr>
      <w:r>
        <w:t>Размер объявленных дивидендов по акциям данной категории (типа) в расчете на одну акцию, руб.:</w:t>
      </w:r>
    </w:p>
    <w:p w:rsidR="000759A7" w:rsidRDefault="00156C8D">
      <w:pPr>
        <w:ind w:left="200"/>
      </w:pPr>
      <w:r>
        <w:rPr>
          <w:rStyle w:val="Subst"/>
        </w:rPr>
        <w:t>0</w:t>
      </w:r>
    </w:p>
    <w:p w:rsidR="000759A7" w:rsidRDefault="00156C8D">
      <w:pPr>
        <w:ind w:left="200"/>
      </w:pPr>
      <w:r>
        <w:t>Размер объявленных дивидендов в совокупности по всем акциям данной категории (типа), руб.:</w:t>
      </w:r>
    </w:p>
    <w:p w:rsidR="000759A7" w:rsidRDefault="00156C8D">
      <w:pPr>
        <w:ind w:left="200"/>
      </w:pPr>
      <w:r>
        <w:rPr>
          <w:rStyle w:val="Subst"/>
        </w:rPr>
        <w:t>0</w:t>
      </w:r>
    </w:p>
    <w:p w:rsidR="000759A7" w:rsidRDefault="00156C8D">
      <w:pPr>
        <w:ind w:left="200"/>
      </w:pPr>
      <w:r>
        <w:t>Общий размер дивидендов, выплаченных по всем акциям эмитента одной категории (типа), руб.:</w:t>
      </w:r>
    </w:p>
    <w:p w:rsidR="000759A7" w:rsidRDefault="00156C8D">
      <w:pPr>
        <w:ind w:left="200"/>
      </w:pPr>
      <w:r>
        <w:rPr>
          <w:rStyle w:val="Subst"/>
        </w:rPr>
        <w:t>0</w:t>
      </w:r>
    </w:p>
    <w:p w:rsidR="000759A7" w:rsidRDefault="00156C8D">
      <w:pPr>
        <w:ind w:left="200"/>
      </w:pPr>
      <w:r>
        <w:t>Источник выплаты объявленных дивидендов:</w:t>
      </w:r>
      <w:r>
        <w:rPr>
          <w:rStyle w:val="Subst"/>
        </w:rPr>
        <w:t xml:space="preserve"> -</w:t>
      </w:r>
    </w:p>
    <w:p w:rsidR="000759A7" w:rsidRDefault="00156C8D">
      <w:pPr>
        <w:ind w:left="200"/>
      </w:pPr>
      <w:r>
        <w:t>Доля объявленных дивидендов в чистой прибыли отчетного года, %:</w:t>
      </w:r>
      <w:r>
        <w:rPr>
          <w:rStyle w:val="Subst"/>
        </w:rPr>
        <w:t xml:space="preserve"> 0</w:t>
      </w:r>
    </w:p>
    <w:p w:rsidR="000759A7" w:rsidRDefault="00156C8D">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0759A7" w:rsidRDefault="000759A7">
      <w:pPr>
        <w:ind w:left="200"/>
      </w:pPr>
    </w:p>
    <w:p w:rsidR="000759A7" w:rsidRDefault="00156C8D">
      <w:pPr>
        <w:ind w:left="200"/>
      </w:pPr>
      <w:r>
        <w:t>Срок, отведенный для выплаты объявленных дивидендов по акциям эмитента:</w:t>
      </w:r>
      <w:r>
        <w:br/>
      </w:r>
      <w:r>
        <w:rPr>
          <w:rStyle w:val="Subst"/>
        </w:rPr>
        <w:t>Принято решение оставить чистую прибыль нераспределенной</w:t>
      </w:r>
    </w:p>
    <w:p w:rsidR="000759A7" w:rsidRDefault="00156C8D">
      <w:pPr>
        <w:ind w:left="200"/>
      </w:pPr>
      <w:r>
        <w:t>Форма и иные условия выплаты объявленных дивидендов по акциям эмитента:</w:t>
      </w:r>
      <w:r>
        <w:br/>
      </w:r>
      <w:r>
        <w:rPr>
          <w:rStyle w:val="Subst"/>
        </w:rPr>
        <w:t>Принято решение оставить чистую прибыль нераспределенной</w:t>
      </w:r>
    </w:p>
    <w:p w:rsidR="000759A7" w:rsidRDefault="000759A7">
      <w:pPr>
        <w:ind w:left="200"/>
      </w:pPr>
    </w:p>
    <w:p w:rsidR="000759A7" w:rsidRDefault="000759A7">
      <w:pPr>
        <w:ind w:left="200"/>
      </w:pPr>
    </w:p>
    <w:p w:rsidR="000759A7" w:rsidRDefault="00156C8D">
      <w:pPr>
        <w:pStyle w:val="SubHeading"/>
        <w:ind w:left="200"/>
      </w:pPr>
      <w:r>
        <w:t>Дивидендный период</w:t>
      </w:r>
    </w:p>
    <w:p w:rsidR="000759A7" w:rsidRDefault="00156C8D">
      <w:pPr>
        <w:ind w:left="400"/>
      </w:pPr>
      <w:r>
        <w:t>Год:</w:t>
      </w:r>
      <w:r>
        <w:rPr>
          <w:rStyle w:val="Subst"/>
        </w:rPr>
        <w:t xml:space="preserve"> 2010</w:t>
      </w:r>
    </w:p>
    <w:p w:rsidR="000759A7" w:rsidRDefault="00156C8D">
      <w:pPr>
        <w:ind w:left="400"/>
      </w:pPr>
      <w:r>
        <w:t>Период:</w:t>
      </w:r>
      <w:r>
        <w:rPr>
          <w:rStyle w:val="Subst"/>
        </w:rPr>
        <w:t xml:space="preserve"> 9 мес.</w:t>
      </w:r>
    </w:p>
    <w:p w:rsidR="000759A7" w:rsidRDefault="000759A7">
      <w:pPr>
        <w:ind w:left="200"/>
      </w:pPr>
    </w:p>
    <w:p w:rsidR="000759A7" w:rsidRDefault="00156C8D">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0759A7" w:rsidRDefault="00156C8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24.12.2010</w:t>
      </w:r>
    </w:p>
    <w:p w:rsidR="000759A7" w:rsidRDefault="00156C8D">
      <w:pPr>
        <w:ind w:left="200"/>
      </w:pPr>
      <w:r>
        <w:t>Дата составления протокола:</w:t>
      </w:r>
      <w:r>
        <w:rPr>
          <w:rStyle w:val="Subst"/>
        </w:rPr>
        <w:t xml:space="preserve"> 24.12.2010</w:t>
      </w:r>
    </w:p>
    <w:p w:rsidR="000759A7" w:rsidRDefault="00156C8D">
      <w:pPr>
        <w:ind w:left="200"/>
      </w:pPr>
      <w:r>
        <w:t>Номер протокола:</w:t>
      </w:r>
      <w:r>
        <w:rPr>
          <w:rStyle w:val="Subst"/>
        </w:rPr>
        <w:t xml:space="preserve"> 67</w:t>
      </w:r>
    </w:p>
    <w:p w:rsidR="000759A7" w:rsidRDefault="000759A7">
      <w:pPr>
        <w:pStyle w:val="ThinDelim"/>
      </w:pPr>
    </w:p>
    <w:p w:rsidR="000759A7" w:rsidRDefault="00156C8D">
      <w:pPr>
        <w:ind w:left="200"/>
      </w:pPr>
      <w:r>
        <w:t>Категория (тип) акций:</w:t>
      </w:r>
      <w:r>
        <w:rPr>
          <w:rStyle w:val="Subst"/>
        </w:rPr>
        <w:t xml:space="preserve"> обыкновенные</w:t>
      </w:r>
    </w:p>
    <w:p w:rsidR="000759A7" w:rsidRDefault="00156C8D">
      <w:pPr>
        <w:ind w:left="200"/>
      </w:pPr>
      <w:r>
        <w:t>Размер объявленных дивидендов по акциям данной категории (типа) в расчете на одну акцию, руб.:</w:t>
      </w:r>
    </w:p>
    <w:p w:rsidR="000759A7" w:rsidRDefault="00156C8D">
      <w:pPr>
        <w:ind w:left="200"/>
      </w:pPr>
      <w:r>
        <w:rPr>
          <w:rStyle w:val="Subst"/>
        </w:rPr>
        <w:t>842.58</w:t>
      </w:r>
    </w:p>
    <w:p w:rsidR="000759A7" w:rsidRDefault="00156C8D">
      <w:pPr>
        <w:ind w:left="200"/>
      </w:pPr>
      <w:r>
        <w:t>Размер объявленных дивидендов в совокупности по всем акциям данной категории (типа), руб.:</w:t>
      </w:r>
    </w:p>
    <w:p w:rsidR="000759A7" w:rsidRDefault="00156C8D">
      <w:pPr>
        <w:ind w:left="200"/>
      </w:pPr>
      <w:r>
        <w:rPr>
          <w:rStyle w:val="Subst"/>
        </w:rPr>
        <w:t>760 007 160</w:t>
      </w:r>
    </w:p>
    <w:p w:rsidR="000759A7" w:rsidRDefault="00156C8D">
      <w:pPr>
        <w:ind w:left="200"/>
      </w:pPr>
      <w:r>
        <w:t>Общий размер дивидендов, выплаченных по всем акциям эмитента одной категории (типа), руб.:</w:t>
      </w:r>
    </w:p>
    <w:p w:rsidR="000759A7" w:rsidRDefault="00156C8D">
      <w:pPr>
        <w:ind w:left="200"/>
      </w:pPr>
      <w:r>
        <w:rPr>
          <w:rStyle w:val="Subst"/>
        </w:rPr>
        <w:t>760 007 160</w:t>
      </w:r>
    </w:p>
    <w:p w:rsidR="000759A7" w:rsidRDefault="00156C8D">
      <w:pPr>
        <w:ind w:left="200"/>
      </w:pPr>
      <w:r>
        <w:t>Источник выплаты объявленных дивидендов:</w:t>
      </w:r>
      <w:r>
        <w:rPr>
          <w:rStyle w:val="Subst"/>
        </w:rPr>
        <w:t xml:space="preserve"> чистая прибыль</w:t>
      </w:r>
    </w:p>
    <w:p w:rsidR="000759A7" w:rsidRDefault="00156C8D">
      <w:pPr>
        <w:ind w:left="200"/>
      </w:pPr>
      <w:r>
        <w:lastRenderedPageBreak/>
        <w:t>Доля объявленных дивидендов в чистой прибыли отчетного года, %:</w:t>
      </w:r>
      <w:r>
        <w:rPr>
          <w:rStyle w:val="Subst"/>
        </w:rPr>
        <w:t xml:space="preserve"> 44.7</w:t>
      </w:r>
    </w:p>
    <w:p w:rsidR="000759A7" w:rsidRDefault="00156C8D">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0759A7" w:rsidRDefault="000759A7">
      <w:pPr>
        <w:ind w:left="200"/>
      </w:pPr>
    </w:p>
    <w:p w:rsidR="000759A7" w:rsidRDefault="00156C8D">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девяти месяцев 2010 финансового года должно быть исполнено в срок, не превышающий 60 дней со дня принятия решения о выплате дивидендов, а именно не позднее 22 февраля 2011 года.</w:t>
      </w:r>
    </w:p>
    <w:p w:rsidR="000759A7" w:rsidRDefault="00156C8D">
      <w:pPr>
        <w:ind w:left="200"/>
      </w:pPr>
      <w:r>
        <w:t>Форма и иные условия выплаты объявленных дивидендов по акциям эмитента:</w:t>
      </w:r>
      <w:r>
        <w:br/>
      </w:r>
      <w:r>
        <w:rPr>
          <w:rStyle w:val="Subst"/>
        </w:rPr>
        <w:t>Дивиденды по результатам девяти месяцев 2010 финансового года должны быть выплачены Единственному акционеру Общества денежными средствами</w:t>
      </w:r>
    </w:p>
    <w:p w:rsidR="000759A7" w:rsidRDefault="000759A7">
      <w:pPr>
        <w:ind w:left="200"/>
      </w:pPr>
    </w:p>
    <w:p w:rsidR="000759A7" w:rsidRDefault="000759A7">
      <w:pPr>
        <w:ind w:left="200"/>
      </w:pPr>
    </w:p>
    <w:p w:rsidR="000759A7" w:rsidRDefault="00156C8D">
      <w:pPr>
        <w:pStyle w:val="SubHeading"/>
        <w:ind w:left="200"/>
      </w:pPr>
      <w:r>
        <w:t>Дивидендный период</w:t>
      </w:r>
    </w:p>
    <w:p w:rsidR="000759A7" w:rsidRDefault="00156C8D">
      <w:pPr>
        <w:ind w:left="400"/>
      </w:pPr>
      <w:r>
        <w:t>Год:</w:t>
      </w:r>
      <w:r>
        <w:rPr>
          <w:rStyle w:val="Subst"/>
        </w:rPr>
        <w:t xml:space="preserve"> 2010</w:t>
      </w:r>
    </w:p>
    <w:p w:rsidR="000759A7" w:rsidRDefault="00156C8D">
      <w:pPr>
        <w:ind w:left="400"/>
      </w:pPr>
      <w:r>
        <w:t>Период:</w:t>
      </w:r>
      <w:r>
        <w:rPr>
          <w:rStyle w:val="Subst"/>
        </w:rPr>
        <w:t xml:space="preserve"> полный год</w:t>
      </w:r>
    </w:p>
    <w:p w:rsidR="000759A7" w:rsidRDefault="000759A7">
      <w:pPr>
        <w:ind w:left="200"/>
      </w:pPr>
    </w:p>
    <w:p w:rsidR="000759A7" w:rsidRDefault="00156C8D">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0759A7" w:rsidRDefault="00156C8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30.06.2011</w:t>
      </w:r>
    </w:p>
    <w:p w:rsidR="000759A7" w:rsidRDefault="00156C8D">
      <w:pPr>
        <w:ind w:left="200"/>
      </w:pPr>
      <w:r>
        <w:t>Дата составления протокола:</w:t>
      </w:r>
      <w:r>
        <w:rPr>
          <w:rStyle w:val="Subst"/>
        </w:rPr>
        <w:t xml:space="preserve"> 30.06.2011</w:t>
      </w:r>
    </w:p>
    <w:p w:rsidR="000759A7" w:rsidRDefault="00156C8D">
      <w:pPr>
        <w:ind w:left="200"/>
      </w:pPr>
      <w:r>
        <w:t>Номер протокола:</w:t>
      </w:r>
      <w:r>
        <w:rPr>
          <w:rStyle w:val="Subst"/>
        </w:rPr>
        <w:t xml:space="preserve"> 70</w:t>
      </w:r>
    </w:p>
    <w:p w:rsidR="000759A7" w:rsidRDefault="000759A7">
      <w:pPr>
        <w:pStyle w:val="ThinDelim"/>
      </w:pPr>
    </w:p>
    <w:p w:rsidR="000759A7" w:rsidRDefault="00156C8D">
      <w:pPr>
        <w:ind w:left="200"/>
      </w:pPr>
      <w:r>
        <w:t>Категория (тип) акций:</w:t>
      </w:r>
      <w:r>
        <w:rPr>
          <w:rStyle w:val="Subst"/>
        </w:rPr>
        <w:t xml:space="preserve"> обыкновенные</w:t>
      </w:r>
    </w:p>
    <w:p w:rsidR="000759A7" w:rsidRDefault="00156C8D">
      <w:pPr>
        <w:ind w:left="200"/>
      </w:pPr>
      <w:r>
        <w:t>Размер объявленных дивидендов по акциям данной категории (типа) в расчете на одну акцию, руб.:</w:t>
      </w:r>
    </w:p>
    <w:p w:rsidR="000759A7" w:rsidRDefault="00156C8D">
      <w:pPr>
        <w:ind w:left="200"/>
      </w:pPr>
      <w:r>
        <w:rPr>
          <w:rStyle w:val="Subst"/>
        </w:rPr>
        <w:t>0</w:t>
      </w:r>
    </w:p>
    <w:p w:rsidR="000759A7" w:rsidRDefault="00156C8D">
      <w:pPr>
        <w:ind w:left="200"/>
      </w:pPr>
      <w:r>
        <w:t>Размер объявленных дивидендов в совокупности по всем акциям данной категории (типа), руб.:</w:t>
      </w:r>
    </w:p>
    <w:p w:rsidR="000759A7" w:rsidRDefault="00156C8D">
      <w:pPr>
        <w:ind w:left="200"/>
      </w:pPr>
      <w:r>
        <w:rPr>
          <w:rStyle w:val="Subst"/>
        </w:rPr>
        <w:t>0</w:t>
      </w:r>
    </w:p>
    <w:p w:rsidR="000759A7" w:rsidRDefault="00156C8D">
      <w:pPr>
        <w:ind w:left="200"/>
      </w:pPr>
      <w:r>
        <w:t>Общий размер дивидендов, выплаченных по всем акциям эмитента одной категории (типа), руб.:</w:t>
      </w:r>
    </w:p>
    <w:p w:rsidR="000759A7" w:rsidRDefault="00156C8D">
      <w:pPr>
        <w:ind w:left="200"/>
      </w:pPr>
      <w:r>
        <w:rPr>
          <w:rStyle w:val="Subst"/>
        </w:rPr>
        <w:t>0</w:t>
      </w:r>
    </w:p>
    <w:p w:rsidR="000759A7" w:rsidRDefault="00156C8D">
      <w:pPr>
        <w:ind w:left="200"/>
      </w:pPr>
      <w:r>
        <w:t>Источник выплаты объявленных дивидендов:</w:t>
      </w:r>
      <w:r>
        <w:rPr>
          <w:rStyle w:val="Subst"/>
        </w:rPr>
        <w:t xml:space="preserve"> -</w:t>
      </w:r>
    </w:p>
    <w:p w:rsidR="000759A7" w:rsidRDefault="00156C8D">
      <w:pPr>
        <w:ind w:left="200"/>
      </w:pPr>
      <w:r>
        <w:t>Доля объявленных дивидендов в чистой прибыли отчетного года, %:</w:t>
      </w:r>
      <w:r>
        <w:rPr>
          <w:rStyle w:val="Subst"/>
        </w:rPr>
        <w:t xml:space="preserve"> 0</w:t>
      </w:r>
    </w:p>
    <w:p w:rsidR="000759A7" w:rsidRDefault="00156C8D">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0759A7" w:rsidRDefault="000759A7">
      <w:pPr>
        <w:ind w:left="200"/>
      </w:pPr>
    </w:p>
    <w:p w:rsidR="000759A7" w:rsidRDefault="00156C8D">
      <w:pPr>
        <w:ind w:left="200"/>
      </w:pPr>
      <w:r>
        <w:t>Срок, отведенный для выплаты объявленных дивидендов по акциям эмитента:</w:t>
      </w:r>
      <w:r>
        <w:br/>
      </w:r>
      <w:r>
        <w:rPr>
          <w:rStyle w:val="Subst"/>
        </w:rPr>
        <w:t>Принято решение оставить чистую прибыль нераспределенной</w:t>
      </w:r>
    </w:p>
    <w:p w:rsidR="000759A7" w:rsidRDefault="00156C8D">
      <w:pPr>
        <w:ind w:left="200"/>
      </w:pPr>
      <w:r>
        <w:t>Форма и иные условия выплаты объявленных дивидендов по акциям эмитента:</w:t>
      </w:r>
      <w:r>
        <w:br/>
      </w:r>
      <w:r>
        <w:rPr>
          <w:rStyle w:val="Subst"/>
        </w:rPr>
        <w:t>Принято решение оставить чистую прибыль нераспределенной</w:t>
      </w:r>
    </w:p>
    <w:p w:rsidR="000759A7" w:rsidRDefault="000759A7">
      <w:pPr>
        <w:ind w:left="200"/>
      </w:pPr>
    </w:p>
    <w:p w:rsidR="000759A7" w:rsidRDefault="000759A7">
      <w:pPr>
        <w:ind w:left="200"/>
      </w:pPr>
    </w:p>
    <w:p w:rsidR="000759A7" w:rsidRDefault="00156C8D">
      <w:pPr>
        <w:pStyle w:val="SubHeading"/>
        <w:ind w:left="200"/>
      </w:pPr>
      <w:r>
        <w:t>Дивидендный период</w:t>
      </w:r>
    </w:p>
    <w:p w:rsidR="000759A7" w:rsidRDefault="00156C8D">
      <w:pPr>
        <w:ind w:left="400"/>
      </w:pPr>
      <w:r>
        <w:t>Год:</w:t>
      </w:r>
      <w:r>
        <w:rPr>
          <w:rStyle w:val="Subst"/>
        </w:rPr>
        <w:t xml:space="preserve"> 2011</w:t>
      </w:r>
    </w:p>
    <w:p w:rsidR="000759A7" w:rsidRDefault="00156C8D">
      <w:pPr>
        <w:ind w:left="400"/>
      </w:pPr>
      <w:r>
        <w:t>Период:</w:t>
      </w:r>
      <w:r>
        <w:rPr>
          <w:rStyle w:val="Subst"/>
        </w:rPr>
        <w:t xml:space="preserve"> 9 мес.</w:t>
      </w:r>
    </w:p>
    <w:p w:rsidR="000759A7" w:rsidRDefault="000759A7">
      <w:pPr>
        <w:ind w:left="200"/>
      </w:pPr>
    </w:p>
    <w:p w:rsidR="000759A7" w:rsidRDefault="00156C8D">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0759A7" w:rsidRDefault="00156C8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31.10.2011</w:t>
      </w:r>
    </w:p>
    <w:p w:rsidR="000759A7" w:rsidRDefault="00156C8D">
      <w:pPr>
        <w:ind w:left="200"/>
      </w:pPr>
      <w:r>
        <w:t>Дата составления протокола:</w:t>
      </w:r>
      <w:r>
        <w:rPr>
          <w:rStyle w:val="Subst"/>
        </w:rPr>
        <w:t xml:space="preserve"> 31.10.2011</w:t>
      </w:r>
    </w:p>
    <w:p w:rsidR="000759A7" w:rsidRDefault="00156C8D">
      <w:pPr>
        <w:ind w:left="200"/>
      </w:pPr>
      <w:r>
        <w:t>Номер протокола:</w:t>
      </w:r>
      <w:r>
        <w:rPr>
          <w:rStyle w:val="Subst"/>
        </w:rPr>
        <w:t xml:space="preserve"> 71</w:t>
      </w:r>
    </w:p>
    <w:p w:rsidR="000759A7" w:rsidRDefault="000759A7">
      <w:pPr>
        <w:pStyle w:val="ThinDelim"/>
      </w:pPr>
    </w:p>
    <w:p w:rsidR="000759A7" w:rsidRDefault="00156C8D">
      <w:pPr>
        <w:ind w:left="200"/>
      </w:pPr>
      <w:r>
        <w:t>Категория (тип) акций:</w:t>
      </w:r>
      <w:r>
        <w:rPr>
          <w:rStyle w:val="Subst"/>
        </w:rPr>
        <w:t xml:space="preserve"> обыкновенные</w:t>
      </w:r>
    </w:p>
    <w:p w:rsidR="000759A7" w:rsidRDefault="00156C8D">
      <w:pPr>
        <w:ind w:left="200"/>
      </w:pPr>
      <w:r>
        <w:t>Размер объявленных дивидендов по акциям данной категории (типа) в расчете на одну акцию, руб.:</w:t>
      </w:r>
    </w:p>
    <w:p w:rsidR="000759A7" w:rsidRDefault="00156C8D">
      <w:pPr>
        <w:ind w:left="200"/>
      </w:pPr>
      <w:r>
        <w:rPr>
          <w:rStyle w:val="Subst"/>
        </w:rPr>
        <w:lastRenderedPageBreak/>
        <w:t>1 774</w:t>
      </w:r>
    </w:p>
    <w:p w:rsidR="000759A7" w:rsidRDefault="00156C8D">
      <w:pPr>
        <w:ind w:left="200"/>
      </w:pPr>
      <w:r>
        <w:t>Размер объявленных дивидендов в совокупности по всем акциям данной категории (типа), руб.:</w:t>
      </w:r>
    </w:p>
    <w:p w:rsidR="000759A7" w:rsidRDefault="00156C8D">
      <w:pPr>
        <w:ind w:left="200"/>
      </w:pPr>
      <w:r>
        <w:rPr>
          <w:rStyle w:val="Subst"/>
        </w:rPr>
        <w:t>1 600 148 000</w:t>
      </w:r>
    </w:p>
    <w:p w:rsidR="000759A7" w:rsidRDefault="00156C8D">
      <w:pPr>
        <w:ind w:left="200"/>
      </w:pPr>
      <w:r>
        <w:t>Общий размер дивидендов, выплаченных по всем акциям эмитента одной категории (типа), руб.:</w:t>
      </w:r>
    </w:p>
    <w:p w:rsidR="000759A7" w:rsidRDefault="00156C8D">
      <w:pPr>
        <w:ind w:left="200"/>
      </w:pPr>
      <w:r>
        <w:rPr>
          <w:rStyle w:val="Subst"/>
        </w:rPr>
        <w:t>1 600 148 000</w:t>
      </w:r>
    </w:p>
    <w:p w:rsidR="000759A7" w:rsidRDefault="00156C8D">
      <w:pPr>
        <w:ind w:left="200"/>
      </w:pPr>
      <w:r>
        <w:t>Источник выплаты объявленных дивидендов:</w:t>
      </w:r>
      <w:r>
        <w:rPr>
          <w:rStyle w:val="Subst"/>
        </w:rPr>
        <w:t xml:space="preserve"> чистая прибыль</w:t>
      </w:r>
    </w:p>
    <w:p w:rsidR="000759A7" w:rsidRDefault="00156C8D">
      <w:pPr>
        <w:ind w:left="200"/>
      </w:pPr>
      <w:r>
        <w:t>Доля объявленных дивидендов в чистой прибыли отчетного года, %:</w:t>
      </w:r>
      <w:r>
        <w:rPr>
          <w:rStyle w:val="Subst"/>
        </w:rPr>
        <w:t xml:space="preserve"> 50.15</w:t>
      </w:r>
    </w:p>
    <w:p w:rsidR="000759A7" w:rsidRDefault="00156C8D">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0759A7" w:rsidRDefault="000759A7">
      <w:pPr>
        <w:ind w:left="200"/>
      </w:pPr>
    </w:p>
    <w:p w:rsidR="000759A7" w:rsidRDefault="00156C8D">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девяти месяцев 2011 финансового года должно быть исполнено в срок, не превышающий 60 дней со дня принятия решения о выплате дивидендов, а именно не позднее 30 декабря 2011 года</w:t>
      </w:r>
    </w:p>
    <w:p w:rsidR="000759A7" w:rsidRDefault="00156C8D">
      <w:pPr>
        <w:ind w:left="200"/>
      </w:pPr>
      <w:r>
        <w:t>Форма и иные условия выплаты объявленных дивидендов по акциям эмитента:</w:t>
      </w:r>
      <w:r>
        <w:br/>
      </w:r>
      <w:r>
        <w:rPr>
          <w:rStyle w:val="Subst"/>
        </w:rPr>
        <w:t>Дивиденды по результатам девяти месяцев 2011 финансового года должны быть выплачены Единственному акционеру Общества денежными средствами в российских рублях</w:t>
      </w:r>
    </w:p>
    <w:p w:rsidR="000759A7" w:rsidRDefault="000759A7">
      <w:pPr>
        <w:ind w:left="200"/>
      </w:pPr>
    </w:p>
    <w:p w:rsidR="000759A7" w:rsidRDefault="000759A7">
      <w:pPr>
        <w:ind w:left="200"/>
      </w:pPr>
    </w:p>
    <w:p w:rsidR="000759A7" w:rsidRDefault="00156C8D">
      <w:pPr>
        <w:pStyle w:val="SubHeading"/>
        <w:ind w:left="200"/>
      </w:pPr>
      <w:r>
        <w:t>Дивидендный период</w:t>
      </w:r>
    </w:p>
    <w:p w:rsidR="000759A7" w:rsidRDefault="00156C8D">
      <w:pPr>
        <w:ind w:left="400"/>
      </w:pPr>
      <w:r>
        <w:t>Год:</w:t>
      </w:r>
      <w:r>
        <w:rPr>
          <w:rStyle w:val="Subst"/>
        </w:rPr>
        <w:t xml:space="preserve"> 2011</w:t>
      </w:r>
    </w:p>
    <w:p w:rsidR="000759A7" w:rsidRDefault="00156C8D">
      <w:pPr>
        <w:ind w:left="400"/>
      </w:pPr>
      <w:r>
        <w:t>Период:</w:t>
      </w:r>
      <w:r>
        <w:rPr>
          <w:rStyle w:val="Subst"/>
        </w:rPr>
        <w:t xml:space="preserve"> полный год</w:t>
      </w:r>
    </w:p>
    <w:p w:rsidR="000759A7" w:rsidRDefault="000759A7">
      <w:pPr>
        <w:ind w:left="200"/>
      </w:pPr>
    </w:p>
    <w:p w:rsidR="000759A7" w:rsidRDefault="00156C8D">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0759A7" w:rsidRDefault="00156C8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26.04.2012</w:t>
      </w:r>
    </w:p>
    <w:p w:rsidR="000759A7" w:rsidRDefault="00156C8D">
      <w:pPr>
        <w:ind w:left="200"/>
      </w:pPr>
      <w:r>
        <w:t>Дата составления протокола:</w:t>
      </w:r>
      <w:r>
        <w:rPr>
          <w:rStyle w:val="Subst"/>
        </w:rPr>
        <w:t xml:space="preserve"> 26.04.2012</w:t>
      </w:r>
    </w:p>
    <w:p w:rsidR="000759A7" w:rsidRDefault="00156C8D">
      <w:pPr>
        <w:ind w:left="200"/>
      </w:pPr>
      <w:r>
        <w:t>Номер протокола:</w:t>
      </w:r>
      <w:r>
        <w:rPr>
          <w:rStyle w:val="Subst"/>
        </w:rPr>
        <w:t xml:space="preserve"> 78</w:t>
      </w:r>
    </w:p>
    <w:p w:rsidR="000759A7" w:rsidRDefault="000759A7">
      <w:pPr>
        <w:pStyle w:val="ThinDelim"/>
      </w:pPr>
    </w:p>
    <w:p w:rsidR="000759A7" w:rsidRDefault="00156C8D">
      <w:pPr>
        <w:ind w:left="200"/>
      </w:pPr>
      <w:r>
        <w:t>Категория (тип) акций:</w:t>
      </w:r>
      <w:r>
        <w:rPr>
          <w:rStyle w:val="Subst"/>
        </w:rPr>
        <w:t xml:space="preserve"> обыкновенные</w:t>
      </w:r>
    </w:p>
    <w:p w:rsidR="000759A7" w:rsidRDefault="00156C8D">
      <w:pPr>
        <w:ind w:left="200"/>
      </w:pPr>
      <w:r>
        <w:t>Размер объявленных дивидендов по акциям данной категории (типа) в расчете на одну акцию, руб.:</w:t>
      </w:r>
    </w:p>
    <w:p w:rsidR="000759A7" w:rsidRDefault="00156C8D">
      <w:pPr>
        <w:ind w:left="200"/>
      </w:pPr>
      <w:r>
        <w:rPr>
          <w:rStyle w:val="Subst"/>
        </w:rPr>
        <w:t>1 553</w:t>
      </w:r>
    </w:p>
    <w:p w:rsidR="000759A7" w:rsidRDefault="00156C8D">
      <w:pPr>
        <w:ind w:left="200"/>
      </w:pPr>
      <w:r>
        <w:t>Размер объявленных дивидендов в совокупности по всем акциям данной категории (типа), руб.:</w:t>
      </w:r>
    </w:p>
    <w:p w:rsidR="000759A7" w:rsidRDefault="00156C8D">
      <w:pPr>
        <w:ind w:left="200"/>
      </w:pPr>
      <w:r>
        <w:rPr>
          <w:rStyle w:val="Subst"/>
        </w:rPr>
        <w:t>1 400 806 000</w:t>
      </w:r>
    </w:p>
    <w:p w:rsidR="000759A7" w:rsidRDefault="00156C8D">
      <w:pPr>
        <w:ind w:left="200"/>
      </w:pPr>
      <w:r>
        <w:t>Общий размер дивидендов, выплаченных по всем акциям эмитента одной категории (типа), руб.:</w:t>
      </w:r>
    </w:p>
    <w:p w:rsidR="000759A7" w:rsidRDefault="00156C8D">
      <w:pPr>
        <w:ind w:left="200"/>
      </w:pPr>
      <w:r>
        <w:rPr>
          <w:rStyle w:val="Subst"/>
        </w:rPr>
        <w:t>1 400 806 000</w:t>
      </w:r>
    </w:p>
    <w:p w:rsidR="000759A7" w:rsidRDefault="00156C8D">
      <w:pPr>
        <w:ind w:left="200"/>
      </w:pPr>
      <w:r>
        <w:t>Источник выплаты объявленных дивидендов:</w:t>
      </w:r>
      <w:r>
        <w:rPr>
          <w:rStyle w:val="Subst"/>
        </w:rPr>
        <w:t xml:space="preserve"> чистая прибыль</w:t>
      </w:r>
    </w:p>
    <w:p w:rsidR="000759A7" w:rsidRDefault="00156C8D">
      <w:pPr>
        <w:ind w:left="200"/>
      </w:pPr>
      <w:r>
        <w:t>Доля объявленных дивидендов в чистой прибыли отчетного года, %:</w:t>
      </w:r>
      <w:r>
        <w:rPr>
          <w:rStyle w:val="Subst"/>
        </w:rPr>
        <w:t xml:space="preserve"> 35</w:t>
      </w:r>
    </w:p>
    <w:p w:rsidR="000759A7" w:rsidRDefault="00156C8D">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0759A7" w:rsidRDefault="000759A7">
      <w:pPr>
        <w:ind w:left="200"/>
      </w:pPr>
    </w:p>
    <w:p w:rsidR="000759A7" w:rsidRDefault="00156C8D">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2011 финансового года должно быть исполнено в срок, не превышающий 60 дней со дня принятия решения о выплате дивидендов.</w:t>
      </w:r>
    </w:p>
    <w:p w:rsidR="000759A7" w:rsidRDefault="00156C8D">
      <w:pPr>
        <w:ind w:left="200"/>
      </w:pPr>
      <w:r>
        <w:t>Форма и иные условия выплаты объявленных дивидендов по акциям эмитента:</w:t>
      </w:r>
      <w:r>
        <w:br/>
      </w:r>
      <w:r>
        <w:rPr>
          <w:rStyle w:val="Subst"/>
        </w:rPr>
        <w:t>Дивиденды по результатам  2011 финансового года должны быть выплачены Единственному акционеру Общества денежными средствами в российских рублях или долларах США в сумме, эквивалентной 1 400 806 000 рублей по курсу ЦБ РФ на дату оплаты.</w:t>
      </w:r>
    </w:p>
    <w:p w:rsidR="000759A7" w:rsidRDefault="000759A7">
      <w:pPr>
        <w:ind w:left="200"/>
      </w:pPr>
    </w:p>
    <w:p w:rsidR="000759A7" w:rsidRDefault="000759A7">
      <w:pPr>
        <w:ind w:left="200"/>
      </w:pPr>
    </w:p>
    <w:p w:rsidR="000759A7" w:rsidRDefault="00156C8D">
      <w:pPr>
        <w:pStyle w:val="SubHeading"/>
        <w:ind w:left="200"/>
      </w:pPr>
      <w:r>
        <w:t>Дивидендный период</w:t>
      </w:r>
    </w:p>
    <w:p w:rsidR="000759A7" w:rsidRDefault="00156C8D">
      <w:pPr>
        <w:ind w:left="400"/>
      </w:pPr>
      <w:r>
        <w:t>Год:</w:t>
      </w:r>
      <w:r>
        <w:rPr>
          <w:rStyle w:val="Subst"/>
        </w:rPr>
        <w:t xml:space="preserve"> 2012</w:t>
      </w:r>
    </w:p>
    <w:p w:rsidR="000759A7" w:rsidRDefault="00156C8D">
      <w:pPr>
        <w:ind w:left="400"/>
      </w:pPr>
      <w:r>
        <w:t>Период:</w:t>
      </w:r>
      <w:r>
        <w:rPr>
          <w:rStyle w:val="Subst"/>
        </w:rPr>
        <w:t xml:space="preserve"> полный год</w:t>
      </w:r>
    </w:p>
    <w:p w:rsidR="000759A7" w:rsidRDefault="000759A7">
      <w:pPr>
        <w:ind w:left="200"/>
      </w:pPr>
    </w:p>
    <w:p w:rsidR="000759A7" w:rsidRDefault="00156C8D">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0759A7" w:rsidRDefault="00156C8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10.06.2013</w:t>
      </w:r>
    </w:p>
    <w:p w:rsidR="000759A7" w:rsidRDefault="00156C8D">
      <w:pPr>
        <w:ind w:left="200"/>
      </w:pPr>
      <w:r>
        <w:t>Дата составления протокола:</w:t>
      </w:r>
      <w:r>
        <w:rPr>
          <w:rStyle w:val="Subst"/>
        </w:rPr>
        <w:t xml:space="preserve"> 10.06.2013</w:t>
      </w:r>
    </w:p>
    <w:p w:rsidR="000759A7" w:rsidRDefault="00156C8D">
      <w:pPr>
        <w:ind w:left="200"/>
      </w:pPr>
      <w:r>
        <w:t>Номер протокола:</w:t>
      </w:r>
      <w:r>
        <w:rPr>
          <w:rStyle w:val="Subst"/>
        </w:rPr>
        <w:t xml:space="preserve"> 88</w:t>
      </w:r>
    </w:p>
    <w:p w:rsidR="000759A7" w:rsidRDefault="000759A7">
      <w:pPr>
        <w:pStyle w:val="ThinDelim"/>
      </w:pPr>
    </w:p>
    <w:p w:rsidR="000759A7" w:rsidRDefault="00156C8D">
      <w:pPr>
        <w:ind w:left="200"/>
      </w:pPr>
      <w:r>
        <w:t>Категория (тип) акций:</w:t>
      </w:r>
      <w:r>
        <w:rPr>
          <w:rStyle w:val="Subst"/>
        </w:rPr>
        <w:t xml:space="preserve"> обыкновенные</w:t>
      </w:r>
    </w:p>
    <w:p w:rsidR="000759A7" w:rsidRDefault="00156C8D">
      <w:pPr>
        <w:ind w:left="200"/>
      </w:pPr>
      <w:r>
        <w:t>Размер объявленных дивидендов по акциям данной категории (типа) в расчете на одну акцию, руб.:</w:t>
      </w:r>
    </w:p>
    <w:p w:rsidR="000759A7" w:rsidRDefault="00156C8D">
      <w:pPr>
        <w:ind w:left="200"/>
      </w:pPr>
      <w:r>
        <w:rPr>
          <w:rStyle w:val="Subst"/>
        </w:rPr>
        <w:t>3 104.22</w:t>
      </w:r>
    </w:p>
    <w:p w:rsidR="000759A7" w:rsidRDefault="00156C8D">
      <w:pPr>
        <w:ind w:left="200"/>
      </w:pPr>
      <w:r>
        <w:t>Размер объявленных дивидендов в совокупности по всем акциям данной категории (типа), руб.:</w:t>
      </w:r>
    </w:p>
    <w:p w:rsidR="000759A7" w:rsidRDefault="00156C8D">
      <w:pPr>
        <w:ind w:left="200"/>
      </w:pPr>
      <w:r>
        <w:rPr>
          <w:rStyle w:val="Subst"/>
        </w:rPr>
        <w:t>2 800 006 440</w:t>
      </w:r>
    </w:p>
    <w:p w:rsidR="000759A7" w:rsidRDefault="00156C8D">
      <w:pPr>
        <w:ind w:left="200"/>
      </w:pPr>
      <w:r>
        <w:t>Общий размер дивидендов, выплаченных по всем акциям эмитента одной категории (типа), руб.:</w:t>
      </w:r>
    </w:p>
    <w:p w:rsidR="000759A7" w:rsidRDefault="00156C8D">
      <w:pPr>
        <w:ind w:left="200"/>
      </w:pPr>
      <w:r>
        <w:rPr>
          <w:rStyle w:val="Subst"/>
        </w:rPr>
        <w:t>2 800 006 440</w:t>
      </w:r>
    </w:p>
    <w:p w:rsidR="000759A7" w:rsidRDefault="00156C8D">
      <w:pPr>
        <w:ind w:left="200"/>
      </w:pPr>
      <w:r>
        <w:t>Источник выплаты объявленных дивидендов:</w:t>
      </w:r>
      <w:r>
        <w:rPr>
          <w:rStyle w:val="Subst"/>
        </w:rPr>
        <w:t xml:space="preserve"> чистая прибыль</w:t>
      </w:r>
    </w:p>
    <w:p w:rsidR="000759A7" w:rsidRDefault="00156C8D">
      <w:pPr>
        <w:ind w:left="200"/>
      </w:pPr>
      <w:r>
        <w:t>Доля объявленных дивидендов в чистой прибыли отчетного года, %:</w:t>
      </w:r>
      <w:r>
        <w:rPr>
          <w:rStyle w:val="Subst"/>
        </w:rPr>
        <w:t xml:space="preserve"> 63.96</w:t>
      </w:r>
    </w:p>
    <w:p w:rsidR="000759A7" w:rsidRDefault="00156C8D">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0759A7" w:rsidRDefault="000759A7">
      <w:pPr>
        <w:ind w:left="200"/>
      </w:pPr>
    </w:p>
    <w:p w:rsidR="000759A7" w:rsidRDefault="00156C8D">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2012 финансового года должно быть исполнено в срок, не превышающий 60 дней со дня принятия решения о выплате дивидендов</w:t>
      </w:r>
    </w:p>
    <w:p w:rsidR="000759A7" w:rsidRDefault="00156C8D">
      <w:pPr>
        <w:ind w:left="200"/>
      </w:pPr>
      <w:r>
        <w:t>Форма и иные условия выплаты объявленных дивидендов по акциям эмитента:</w:t>
      </w:r>
      <w:r>
        <w:br/>
      </w:r>
      <w:r>
        <w:rPr>
          <w:rStyle w:val="Subst"/>
        </w:rPr>
        <w:t>Дивиденды по результатам  2012 финансового года должны быть выплачены единственному акционеру Общества денежными средствами в российских рублях или долларах США в сумме, эквивалентной 2 800 006 440  рублей по курсу ЦБ РФ на дату оплаты.</w:t>
      </w:r>
    </w:p>
    <w:p w:rsidR="000759A7" w:rsidRDefault="000759A7">
      <w:pPr>
        <w:ind w:left="200"/>
      </w:pPr>
    </w:p>
    <w:p w:rsidR="000759A7" w:rsidRDefault="000759A7">
      <w:pPr>
        <w:ind w:left="200"/>
      </w:pPr>
    </w:p>
    <w:p w:rsidR="000759A7" w:rsidRDefault="00156C8D">
      <w:pPr>
        <w:pStyle w:val="SubHeading"/>
        <w:ind w:left="200"/>
      </w:pPr>
      <w:r>
        <w:t>Дивидендный период</w:t>
      </w:r>
    </w:p>
    <w:p w:rsidR="000759A7" w:rsidRDefault="00156C8D">
      <w:pPr>
        <w:ind w:left="400"/>
      </w:pPr>
      <w:r>
        <w:t>Год:</w:t>
      </w:r>
      <w:r>
        <w:rPr>
          <w:rStyle w:val="Subst"/>
        </w:rPr>
        <w:t xml:space="preserve"> 2013</w:t>
      </w:r>
    </w:p>
    <w:p w:rsidR="000759A7" w:rsidRDefault="00156C8D">
      <w:pPr>
        <w:ind w:left="400"/>
      </w:pPr>
      <w:r>
        <w:t>Период:</w:t>
      </w:r>
      <w:r>
        <w:rPr>
          <w:rStyle w:val="Subst"/>
        </w:rPr>
        <w:t xml:space="preserve"> полный год</w:t>
      </w:r>
    </w:p>
    <w:p w:rsidR="000759A7" w:rsidRDefault="000759A7">
      <w:pPr>
        <w:ind w:left="200"/>
      </w:pPr>
    </w:p>
    <w:p w:rsidR="000759A7" w:rsidRDefault="00156C8D">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0759A7" w:rsidRDefault="00156C8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27.05.2014</w:t>
      </w:r>
    </w:p>
    <w:p w:rsidR="000759A7" w:rsidRDefault="00156C8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06.06.2014</w:t>
      </w:r>
    </w:p>
    <w:p w:rsidR="000759A7" w:rsidRDefault="00156C8D">
      <w:pPr>
        <w:ind w:left="200"/>
      </w:pPr>
      <w:r>
        <w:t>Дата составления протокола:</w:t>
      </w:r>
      <w:r>
        <w:rPr>
          <w:rStyle w:val="Subst"/>
        </w:rPr>
        <w:t xml:space="preserve"> 27.05.2014</w:t>
      </w:r>
    </w:p>
    <w:p w:rsidR="000759A7" w:rsidRDefault="00156C8D">
      <w:pPr>
        <w:ind w:left="200"/>
      </w:pPr>
      <w:r>
        <w:t>Номер протокола:</w:t>
      </w:r>
      <w:r>
        <w:rPr>
          <w:rStyle w:val="Subst"/>
        </w:rPr>
        <w:t xml:space="preserve"> 90</w:t>
      </w:r>
    </w:p>
    <w:p w:rsidR="000759A7" w:rsidRDefault="000759A7">
      <w:pPr>
        <w:pStyle w:val="ThinDelim"/>
      </w:pPr>
    </w:p>
    <w:p w:rsidR="000759A7" w:rsidRDefault="00156C8D">
      <w:pPr>
        <w:ind w:left="200"/>
      </w:pPr>
      <w:r>
        <w:t>Категория (тип) акций:</w:t>
      </w:r>
      <w:r>
        <w:rPr>
          <w:rStyle w:val="Subst"/>
        </w:rPr>
        <w:t xml:space="preserve"> обыкновенные</w:t>
      </w:r>
    </w:p>
    <w:p w:rsidR="000759A7" w:rsidRDefault="00156C8D">
      <w:pPr>
        <w:ind w:left="200"/>
      </w:pPr>
      <w:r>
        <w:t>Размер объявленных дивидендов по акциям данной категории (типа) в расчете на одну акцию, руб.:</w:t>
      </w:r>
    </w:p>
    <w:p w:rsidR="000759A7" w:rsidRDefault="00156C8D">
      <w:pPr>
        <w:ind w:left="200"/>
      </w:pPr>
      <w:r>
        <w:rPr>
          <w:rStyle w:val="Subst"/>
        </w:rPr>
        <w:t>166.3</w:t>
      </w:r>
    </w:p>
    <w:p w:rsidR="000759A7" w:rsidRDefault="00156C8D">
      <w:pPr>
        <w:ind w:left="200"/>
      </w:pPr>
      <w:r>
        <w:t>Размер объявленных дивидендов в совокупности по всем акциям данной категории (типа), руб.:</w:t>
      </w:r>
    </w:p>
    <w:p w:rsidR="000759A7" w:rsidRDefault="00156C8D">
      <w:pPr>
        <w:ind w:left="200"/>
      </w:pPr>
      <w:r>
        <w:rPr>
          <w:rStyle w:val="Subst"/>
        </w:rPr>
        <w:t>150 002 600</w:t>
      </w:r>
    </w:p>
    <w:p w:rsidR="000759A7" w:rsidRDefault="00156C8D">
      <w:pPr>
        <w:ind w:left="200"/>
      </w:pPr>
      <w:r>
        <w:t>Общий размер дивидендов, выплаченных по всем акциям эмитента одной категории (типа), руб.:</w:t>
      </w:r>
    </w:p>
    <w:p w:rsidR="000759A7" w:rsidRDefault="00156C8D">
      <w:pPr>
        <w:ind w:left="200"/>
      </w:pPr>
      <w:r>
        <w:rPr>
          <w:rStyle w:val="Subst"/>
        </w:rPr>
        <w:t>150 002 600</w:t>
      </w:r>
    </w:p>
    <w:p w:rsidR="000759A7" w:rsidRDefault="00156C8D">
      <w:pPr>
        <w:ind w:left="200"/>
      </w:pPr>
      <w:r>
        <w:t>Источник выплаты объявленных дивидендов:</w:t>
      </w:r>
      <w:r>
        <w:rPr>
          <w:rStyle w:val="Subst"/>
        </w:rPr>
        <w:t xml:space="preserve"> чистая прибыль</w:t>
      </w:r>
    </w:p>
    <w:p w:rsidR="000759A7" w:rsidRDefault="00156C8D">
      <w:pPr>
        <w:ind w:left="200"/>
      </w:pPr>
      <w:r>
        <w:t>Доля объявленных дивидендов в чистой прибыли отчетного года, %:</w:t>
      </w:r>
      <w:r>
        <w:rPr>
          <w:rStyle w:val="Subst"/>
        </w:rPr>
        <w:t xml:space="preserve"> 11.82</w:t>
      </w:r>
    </w:p>
    <w:p w:rsidR="000759A7" w:rsidRDefault="00156C8D">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0759A7" w:rsidRDefault="000759A7">
      <w:pPr>
        <w:ind w:left="200"/>
      </w:pPr>
    </w:p>
    <w:p w:rsidR="000759A7" w:rsidRDefault="00156C8D">
      <w:pPr>
        <w:ind w:left="200"/>
      </w:pPr>
      <w:r>
        <w:t>Срок, отведенный для выплаты объявленных дивидендов по акциям эмитента:</w:t>
      </w:r>
      <w:r>
        <w:br/>
      </w:r>
      <w:r>
        <w:rPr>
          <w:rStyle w:val="Subst"/>
        </w:rPr>
        <w:lastRenderedPageBreak/>
        <w:t>Дивиденды должны быть выплачены в срок, не превышающий 10 рабочих дней с даты, на которую определяются лица, имеющие право на получение дивидендов - до 24 июня 2014 года.</w:t>
      </w:r>
    </w:p>
    <w:p w:rsidR="000759A7" w:rsidRDefault="00156C8D">
      <w:pPr>
        <w:ind w:left="200"/>
      </w:pPr>
      <w:r>
        <w:t>Форма и иные условия выплаты объявленных дивидендов по акциям эмитента:</w:t>
      </w:r>
      <w:r>
        <w:br/>
      </w:r>
      <w:r>
        <w:rPr>
          <w:rStyle w:val="Subst"/>
        </w:rPr>
        <w:t>Дивиденды по результатам 2013 финансового года должны быть выплачены денежными средствами в размере 166,30 (Сто шестьдесят шесть и 30/100) рублей на 1 (одну) обыкновенную именную бездокументарную акцию на общую сумму 150 002 600 (сто пятьдесят миллионов две тысячи шестьсот) рублей 00 копеек.</w:t>
      </w:r>
    </w:p>
    <w:p w:rsidR="000759A7" w:rsidRDefault="000759A7">
      <w:pPr>
        <w:ind w:left="200"/>
      </w:pPr>
    </w:p>
    <w:p w:rsidR="000759A7" w:rsidRDefault="000759A7">
      <w:pPr>
        <w:ind w:left="200"/>
      </w:pPr>
    </w:p>
    <w:p w:rsidR="000759A7" w:rsidRDefault="000759A7">
      <w:pPr>
        <w:ind w:left="200"/>
      </w:pPr>
    </w:p>
    <w:p w:rsidR="000759A7" w:rsidRDefault="00156C8D">
      <w:pPr>
        <w:pStyle w:val="2"/>
      </w:pPr>
      <w:bookmarkStart w:id="102" w:name="_Toc411612096"/>
      <w:r>
        <w:t>8.8.2. Сведения о начисленных и выплаченных доходах по облигациям эмитента</w:t>
      </w:r>
      <w:bookmarkEnd w:id="102"/>
    </w:p>
    <w:p w:rsidR="000759A7" w:rsidRDefault="00156C8D">
      <w:pPr>
        <w:ind w:left="200"/>
      </w:pPr>
      <w:r>
        <w:t>Указывается информация по каждому выпуску облигаций, по которым за 5 последних завершенных финансовых лет, а если эмитент осуществляет свою деятельность менее 5 лет - за каждый завершенный финансовый год, а также за период с даты начала текущего года до даты окончания отчетного квартала, выплачивался доход.</w:t>
      </w:r>
    </w:p>
    <w:p w:rsidR="000759A7" w:rsidRDefault="00156C8D">
      <w:pPr>
        <w:ind w:left="200"/>
      </w:pPr>
      <w:r>
        <w:t>Вид ценной бумаги:</w:t>
      </w:r>
      <w:r>
        <w:rPr>
          <w:rStyle w:val="Subst"/>
        </w:rPr>
        <w:t xml:space="preserve"> облигации</w:t>
      </w:r>
    </w:p>
    <w:p w:rsidR="000759A7" w:rsidRDefault="00156C8D">
      <w:pPr>
        <w:ind w:left="200"/>
      </w:pPr>
      <w:r>
        <w:t>Форма ценной бумаги:</w:t>
      </w:r>
      <w:r>
        <w:rPr>
          <w:rStyle w:val="Subst"/>
        </w:rPr>
        <w:t xml:space="preserve"> документарные на предъявителя</w:t>
      </w:r>
    </w:p>
    <w:p w:rsidR="000759A7" w:rsidRDefault="00156C8D">
      <w:pPr>
        <w:ind w:left="200"/>
      </w:pPr>
      <w:r>
        <w:t>Серия:</w:t>
      </w:r>
      <w:r>
        <w:rPr>
          <w:rStyle w:val="Subst"/>
        </w:rPr>
        <w:t xml:space="preserve"> 01</w:t>
      </w:r>
    </w:p>
    <w:p w:rsidR="000759A7" w:rsidRDefault="00156C8D">
      <w:pPr>
        <w:ind w:left="200"/>
      </w:pPr>
      <w:r>
        <w:rPr>
          <w:rStyle w:val="Subst"/>
        </w:rPr>
        <w:t>Облигации документарные процентные неконвертируемые на предъявителя с обязательным централизованным хранением, серии 01, с возможностью досрочного погашения по требованию их владельцев и по усмотрению Эмитента</w:t>
      </w:r>
    </w:p>
    <w:p w:rsidR="000759A7" w:rsidRDefault="00156C8D">
      <w:pPr>
        <w:ind w:left="200"/>
      </w:pPr>
      <w:r>
        <w:t>Государственный регистрационный номер выпуска:</w:t>
      </w:r>
      <w:r>
        <w:rPr>
          <w:rStyle w:val="Subst"/>
        </w:rPr>
        <w:t xml:space="preserve"> 4-01-08551-А</w:t>
      </w:r>
    </w:p>
    <w:p w:rsidR="000759A7" w:rsidRDefault="00156C8D">
      <w:pPr>
        <w:ind w:left="200"/>
      </w:pPr>
      <w:r>
        <w:t>Дата государственной регистрации выпуска:</w:t>
      </w:r>
      <w:r>
        <w:rPr>
          <w:rStyle w:val="Subst"/>
        </w:rPr>
        <w:t xml:space="preserve"> 27.05.2010</w:t>
      </w:r>
    </w:p>
    <w:p w:rsidR="000759A7" w:rsidRDefault="00156C8D">
      <w:pPr>
        <w:ind w:left="200"/>
      </w:pPr>
      <w:r>
        <w:t>Орган, осуществивший государственную регистрацию выпуска:</w:t>
      </w:r>
      <w:r>
        <w:rPr>
          <w:rStyle w:val="Subst"/>
        </w:rPr>
        <w:t xml:space="preserve"> ФСФР России</w:t>
      </w:r>
    </w:p>
    <w:p w:rsidR="000759A7" w:rsidRDefault="000759A7">
      <w:pPr>
        <w:pStyle w:val="ThinDelim"/>
      </w:pPr>
    </w:p>
    <w:p w:rsidR="000759A7" w:rsidRDefault="00156C8D">
      <w:pPr>
        <w:ind w:left="200"/>
      </w:pPr>
      <w:r>
        <w:rPr>
          <w:rStyle w:val="Subst"/>
        </w:rPr>
        <w:t>Отчет об итогах выпуска</w:t>
      </w:r>
    </w:p>
    <w:p w:rsidR="000759A7" w:rsidRDefault="00156C8D">
      <w:pPr>
        <w:ind w:left="200"/>
      </w:pPr>
      <w:r>
        <w:rPr>
          <w:rStyle w:val="Subst"/>
        </w:rPr>
        <w:t>Государственная регистрация отчета об итогах выпуска не осуществлена</w:t>
      </w:r>
    </w:p>
    <w:p w:rsidR="000759A7" w:rsidRDefault="00156C8D">
      <w:pPr>
        <w:ind w:left="200"/>
      </w:pPr>
      <w:r>
        <w:rPr>
          <w:rStyle w:val="Subst"/>
        </w:rPr>
        <w:t>Размещение облигаций осуществлялось открытой подпиской через котировальный список "В" ЗАО "ФБ ММВБ". 19 июля 2010 года в ФСФР России было представлено Уведомление об итогах выпуска ценных бумаг</w:t>
      </w:r>
    </w:p>
    <w:p w:rsidR="000759A7" w:rsidRDefault="00156C8D">
      <w:pPr>
        <w:ind w:left="200"/>
      </w:pPr>
      <w:r>
        <w:t>Количество облигаций выпуска:</w:t>
      </w:r>
      <w:r>
        <w:rPr>
          <w:rStyle w:val="Subst"/>
        </w:rPr>
        <w:t xml:space="preserve"> 3 000 000</w:t>
      </w:r>
    </w:p>
    <w:p w:rsidR="000759A7" w:rsidRDefault="00156C8D">
      <w:pPr>
        <w:ind w:left="200"/>
      </w:pPr>
      <w:r>
        <w:t>Номинальная стоимость каждой облигации выпуска, руб.:</w:t>
      </w:r>
      <w:r>
        <w:rPr>
          <w:rStyle w:val="Subst"/>
        </w:rPr>
        <w:t xml:space="preserve"> 1 000</w:t>
      </w:r>
    </w:p>
    <w:p w:rsidR="000759A7" w:rsidRDefault="00156C8D">
      <w:pPr>
        <w:ind w:left="200"/>
      </w:pPr>
      <w:r>
        <w:t>Объем выпуска по номинальной стоимости:</w:t>
      </w:r>
      <w:r>
        <w:rPr>
          <w:rStyle w:val="Subst"/>
        </w:rPr>
        <w:t xml:space="preserve"> 3 000 000 000</w:t>
      </w:r>
    </w:p>
    <w:p w:rsidR="000759A7" w:rsidRDefault="000759A7">
      <w:pPr>
        <w:pStyle w:val="ThinDelim"/>
      </w:pPr>
    </w:p>
    <w:p w:rsidR="000759A7" w:rsidRDefault="00156C8D">
      <w:pPr>
        <w:ind w:left="200"/>
      </w:pPr>
      <w:r>
        <w:t>Основные сведения о доходах по облигациям выпуска:</w:t>
      </w:r>
      <w:r>
        <w:br/>
      </w:r>
      <w:r>
        <w:rPr>
          <w:rStyle w:val="Subst"/>
        </w:rPr>
        <w:t>2010 год:</w:t>
      </w:r>
      <w:r>
        <w:rPr>
          <w:rStyle w:val="Subst"/>
        </w:rPr>
        <w:br/>
        <w:t>Вид дохода, выплаченного по облигациям выпуска:  купонный доход по первому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r>
        <w:rPr>
          <w:rStyle w:val="Subst"/>
        </w:rPr>
        <w:br/>
        <w:t>Установленный срок (дата)  выплаты доходов по облигациям выпуска:15.10.2010;</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2011 год:</w:t>
      </w:r>
      <w:r>
        <w:rPr>
          <w:rStyle w:val="Subst"/>
        </w:rPr>
        <w:br/>
        <w:t>Вид дохода, выплаченного по облигациям выпуска:  купонный доход по второму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r>
        <w:rPr>
          <w:rStyle w:val="Subst"/>
        </w:rPr>
        <w:br/>
        <w:t>Установленный срок (дата)  выплаты доходов по облигациям выпуска:14.01.2011;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второго купонного периода - 14.01.2011 г.;  </w:t>
      </w:r>
      <w:r>
        <w:rPr>
          <w:rStyle w:val="Subst"/>
        </w:rPr>
        <w:br/>
      </w:r>
      <w:r>
        <w:rPr>
          <w:rStyle w:val="Subst"/>
        </w:rPr>
        <w:lastRenderedPageBreak/>
        <w:br/>
        <w:t>Вид дохода, выплаченного по облигациям выпуска:  купонный доход по третьему купону облигаций;</w:t>
      </w:r>
      <w:r>
        <w:rPr>
          <w:rStyle w:val="Subst"/>
        </w:rPr>
        <w:br/>
        <w:t>Размер дохода, подлежавшего выплате по облигациям выпуска, в денежном выражении, в расчете на одну облигацию: 21,91 (Двадцать один) рубль, 91 копейка;</w:t>
      </w:r>
      <w:r>
        <w:rPr>
          <w:rStyle w:val="Subst"/>
        </w:rPr>
        <w:br/>
        <w:t>Размер дохода, подлежавшего выплате по облигациям выпуска, в денежном выражении, в совокупности по всем облигациям выпуска: 65 730 000 (Шестьдесят пять миллионов семьсот тридцать) рублей;</w:t>
      </w:r>
      <w:r>
        <w:rPr>
          <w:rStyle w:val="Subst"/>
        </w:rPr>
        <w:br/>
        <w:t>Установленный срок (дата)  выплаты доходов по облигациям выпуска: 15.04.2011;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- 15.04.2011 г.;  </w:t>
      </w:r>
      <w:r>
        <w:rPr>
          <w:rStyle w:val="Subst"/>
        </w:rPr>
        <w:br/>
      </w:r>
      <w:r>
        <w:rPr>
          <w:rStyle w:val="Subst"/>
        </w:rPr>
        <w:br/>
        <w:t>Вид дохода, выплаченного по облигациям выпуска:  купонный доход по четвертому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20,76 (Двадцать) рублей, 76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62 280 000 (Шестьдесят два миллиона рублей двести восемьдесят тысяч) рублей;</w:t>
      </w:r>
      <w:r>
        <w:rPr>
          <w:rStyle w:val="Subst"/>
        </w:rPr>
        <w:br/>
        <w:t>Установленный срок (дата)  выплаты доходов по облигациям выпуска:15.07.2011;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- 15.07.2011 г.;  </w:t>
      </w:r>
      <w:r>
        <w:rPr>
          <w:rStyle w:val="Subst"/>
        </w:rPr>
        <w:br/>
      </w:r>
      <w:r>
        <w:rPr>
          <w:rStyle w:val="Subst"/>
        </w:rPr>
        <w:br/>
        <w:t>Вид дохода, выплаченного по облигациям выпуска:  купонный доход по пятому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19,60 (Девятнадцать) рублей, 60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58 800 000 (Пятьдесят восемь миллионов восемьсот тысяч) рублей;</w:t>
      </w:r>
      <w:r>
        <w:rPr>
          <w:rStyle w:val="Subst"/>
        </w:rPr>
        <w:br/>
        <w:t>Установленный срок (дата)  выплаты доходов по облигациям выпуска:14.10.2011;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- 14.10.2011 г.;  </w:t>
      </w:r>
      <w:r>
        <w:rPr>
          <w:rStyle w:val="Subst"/>
        </w:rPr>
        <w:br/>
      </w:r>
      <w:r>
        <w:rPr>
          <w:rStyle w:val="Subst"/>
        </w:rPr>
        <w:br/>
        <w:t>2012 год:</w:t>
      </w:r>
      <w:r>
        <w:rPr>
          <w:rStyle w:val="Subst"/>
        </w:rPr>
        <w:br/>
        <w:t>Вид дохода, выплаченного по облигациям выпуска:  купонный доход по шестому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18,45 (Восемнадцать) рублей, 45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55 350 000 (Пятьдесят пять миллионов триста пятьдесят тысяч) рублей;</w:t>
      </w:r>
      <w:r>
        <w:rPr>
          <w:rStyle w:val="Subst"/>
        </w:rPr>
        <w:br/>
        <w:t>Установленный срок (дата)  выплаты доходов по облигациям выпуска:13.01.2012;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- 13.01.2012 г.;  </w:t>
      </w:r>
      <w:r>
        <w:rPr>
          <w:rStyle w:val="Subst"/>
        </w:rPr>
        <w:br/>
      </w:r>
      <w:r>
        <w:rPr>
          <w:rStyle w:val="Subst"/>
        </w:rPr>
        <w:br/>
        <w:t>Вид дохода, выплаченного по облигациям выпуска:  купонный доход по седьмому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17,30 (Семнадцать) рублей, 30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51 900 000 (Пятьдесят один миллион девятьсот тысяч) рублей;</w:t>
      </w:r>
      <w:r>
        <w:rPr>
          <w:rStyle w:val="Subst"/>
        </w:rPr>
        <w:br/>
        <w:t>Установленный срок (дата)  выплаты доходов по облигациям выпуска:13.04.2012;</w:t>
      </w:r>
      <w:r>
        <w:rPr>
          <w:rStyle w:val="Subst"/>
        </w:rPr>
        <w:br/>
      </w:r>
      <w:r>
        <w:rPr>
          <w:rStyle w:val="Subst"/>
        </w:rPr>
        <w:lastRenderedPageBreak/>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седьмого купонного периода - 13.04.2012 г.;  </w:t>
      </w:r>
      <w:r>
        <w:rPr>
          <w:rStyle w:val="Subst"/>
        </w:rPr>
        <w:br/>
      </w:r>
      <w:r>
        <w:rPr>
          <w:rStyle w:val="Subst"/>
        </w:rPr>
        <w:br/>
        <w:t>Вид дохода, выплаченного по облигациям выпуска:  купонный доход по восьмому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16,14 (Шестнадцать) рублей, 14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48 420 000 (Сорок восемь миллионов четыреста двадцать тысяч) рублей;</w:t>
      </w:r>
      <w:r>
        <w:rPr>
          <w:rStyle w:val="Subst"/>
        </w:rPr>
        <w:br/>
        <w:t>Установленный срок (дата)  выплаты доходов по облигациям выпуска:13.07.2012;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восьмого купонного периода - 13.07.2012 г.;  </w:t>
      </w:r>
      <w:r>
        <w:rPr>
          <w:rStyle w:val="Subst"/>
        </w:rPr>
        <w:br/>
      </w:r>
      <w:r>
        <w:rPr>
          <w:rStyle w:val="Subst"/>
        </w:rPr>
        <w:br/>
        <w:t>Вид дохода, выплаченного по облигациям выпуска:  купонный доход по девятому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14,99 (Четырнадцать) рублей, 99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44 970 000 (Сорок четыре миллиона девятьсот семьдесят тысяч) рублей;</w:t>
      </w:r>
      <w:r>
        <w:rPr>
          <w:rStyle w:val="Subst"/>
        </w:rPr>
        <w:br/>
        <w:t>Установленный срок (дата)  выплаты доходов по облигациям выпуска:12.10.2012;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девятого купонного периода - 12.10.2012 г.;  </w:t>
      </w:r>
      <w:r>
        <w:rPr>
          <w:rStyle w:val="Subst"/>
        </w:rPr>
        <w:br/>
      </w:r>
      <w:r>
        <w:rPr>
          <w:rStyle w:val="Subst"/>
        </w:rPr>
        <w:br/>
        <w:t>2013 год:</w:t>
      </w:r>
      <w:r>
        <w:rPr>
          <w:rStyle w:val="Subst"/>
        </w:rPr>
        <w:br/>
        <w:t>Вид дохода, выплаченного по облигациям выпуска:  купонный доход по десятому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13,84 (Тринадцать) рублей, 84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41 520 000 (Сорок один миллион пятьсот двадцать тысяч) рублей;</w:t>
      </w:r>
      <w:r>
        <w:rPr>
          <w:rStyle w:val="Subst"/>
        </w:rPr>
        <w:br/>
        <w:t>Установленный срок (дата)  выплаты доходов по облигациям выпуска:11.01.2013;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десятого купонного периода - 11.01.2013 г.;  </w:t>
      </w:r>
      <w:r>
        <w:rPr>
          <w:rStyle w:val="Subst"/>
        </w:rPr>
        <w:br/>
      </w:r>
      <w:r>
        <w:rPr>
          <w:rStyle w:val="Subst"/>
        </w:rPr>
        <w:br/>
        <w:t>Вид дохода, выплаченного по облигациям выпуска:  купонный доход по одиннадцатому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12,68 (Двенадцать) рублей, 68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38 040 000 (Тридцать восемь миллионов сорок тысяч) рублей;</w:t>
      </w:r>
      <w:r>
        <w:rPr>
          <w:rStyle w:val="Subst"/>
        </w:rPr>
        <w:br/>
        <w:t>Установленный срок (дата)  выплаты доходов по облигациям выпуска:12.04.2013;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одиннадцатого купонного периода - 12.04.2013 г.;  </w:t>
      </w:r>
      <w:r>
        <w:rPr>
          <w:rStyle w:val="Subst"/>
        </w:rPr>
        <w:br/>
      </w:r>
      <w:r>
        <w:rPr>
          <w:rStyle w:val="Subst"/>
        </w:rPr>
        <w:br/>
        <w:t xml:space="preserve">Вид дохода, выплаченного по облигациям выпуска:  купонный доход по двенадцатому купону </w:t>
      </w:r>
      <w:r>
        <w:rPr>
          <w:rStyle w:val="Subst"/>
        </w:rPr>
        <w:lastRenderedPageBreak/>
        <w:t>облигаций;</w:t>
      </w:r>
      <w:r>
        <w:rPr>
          <w:rStyle w:val="Subst"/>
        </w:rPr>
        <w:br/>
        <w:t>Размер дохода, подлежавшего выплате по облигациям выпуска, в денежном выражении, в расчете на одну облигацию: 11,53 (Одиннадцать) рублей, 53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34 590 000 (Тридцать четыре миллиона пятьсот девяноста тысяч) рублей;</w:t>
      </w:r>
      <w:r>
        <w:rPr>
          <w:rStyle w:val="Subst"/>
        </w:rPr>
        <w:br/>
        <w:t>Установленный срок (дата)  выплаты доходов по облигациям выпуска:12.07.2013;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двенадцатого купонного периода - 12.07.2013 г.;  </w:t>
      </w:r>
      <w:r>
        <w:rPr>
          <w:rStyle w:val="Subst"/>
        </w:rPr>
        <w:br/>
      </w:r>
      <w:r>
        <w:rPr>
          <w:rStyle w:val="Subst"/>
        </w:rPr>
        <w:br/>
        <w:t>Вид дохода, выплаченного по облигациям выпуска:  купонный доход по тринадцатому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10,38 (Десять) рублей, 38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31 140 000 (Тридцать один миллион сто сорок тысяч) рублей;</w:t>
      </w:r>
      <w:r>
        <w:rPr>
          <w:rStyle w:val="Subst"/>
        </w:rPr>
        <w:br/>
        <w:t>Установленный срок (дата)  выплаты доходов по облигациям выпуска:11.10.2013;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тринадцатого купонного периода - 11.10.2013 г.;  </w:t>
      </w:r>
      <w:r>
        <w:rPr>
          <w:rStyle w:val="Subst"/>
        </w:rPr>
        <w:br/>
      </w:r>
      <w:r>
        <w:rPr>
          <w:rStyle w:val="Subst"/>
        </w:rPr>
        <w:br/>
        <w:t>2014 год:</w:t>
      </w:r>
      <w:r>
        <w:rPr>
          <w:rStyle w:val="Subst"/>
        </w:rPr>
        <w:br/>
        <w:t>Вид дохода, выплаченного по облигациям выпуска:  купонный доход по четырнадцатому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9,22 (Девять) рублей, 22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27 660 000 (Двадцать семь миллионов шестьсот шестьдесят тысяч) рублей;</w:t>
      </w:r>
      <w:r>
        <w:rPr>
          <w:rStyle w:val="Subst"/>
        </w:rPr>
        <w:br/>
        <w:t>Установленный срок (дата)  выплаты доходов по облигациям выпуска:10.01.2014;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четырнадцатого купонного периода - 10.01.2014 г.; </w:t>
      </w:r>
      <w:r>
        <w:rPr>
          <w:rStyle w:val="Subst"/>
        </w:rPr>
        <w:br/>
      </w:r>
      <w:r>
        <w:rPr>
          <w:rStyle w:val="Subst"/>
        </w:rPr>
        <w:br/>
        <w:t>Вид дохода, выплаченного по облигациям выпуска:  купонный доход по пятнадцатому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8,07 (Восемь) рублей, 07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24 210 000 (Двадцать четыре миллиона двести десять тысяч) рублей;</w:t>
      </w:r>
      <w:r>
        <w:rPr>
          <w:rStyle w:val="Subst"/>
        </w:rPr>
        <w:br/>
        <w:t>Установленный срок (дата)  выплаты доходов по облигациям выпуска: 11.04.2014;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пятнадцатого купонного периода - 11.04.2014 г.; </w:t>
      </w:r>
      <w:r>
        <w:rPr>
          <w:rStyle w:val="Subst"/>
        </w:rPr>
        <w:br/>
      </w:r>
      <w:r>
        <w:rPr>
          <w:rStyle w:val="Subst"/>
        </w:rPr>
        <w:br/>
        <w:t>Вид дохода, выплаченного по облигациям выпуска:  купонный доход по шестнадцатому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6,92 (Шесть) рублей, 92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20 760 000 (Двадцать миллионов семьсот шестьдесят тысяч) рублей;</w:t>
      </w:r>
      <w:r>
        <w:rPr>
          <w:rStyle w:val="Subst"/>
        </w:rPr>
        <w:br/>
      </w:r>
      <w:r>
        <w:rPr>
          <w:rStyle w:val="Subst"/>
        </w:rPr>
        <w:lastRenderedPageBreak/>
        <w:t>Установленный срок (дата)  выплаты доходов по облигациям выпуска: 11.07.2014;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шестнадцатого купонного периода - 11.07.2014 г.; </w:t>
      </w:r>
      <w:r>
        <w:rPr>
          <w:rStyle w:val="Subst"/>
        </w:rPr>
        <w:br/>
      </w:r>
      <w:r>
        <w:rPr>
          <w:rStyle w:val="Subst"/>
        </w:rPr>
        <w:br/>
        <w:t>Вид дохода, выплаченного по облигациям выпуска:  купонный доход по семнадцатому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5,77 (Пять) рублей, 77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17 310 000 (Семнадцать миллионов триста десять тысяч) рублей;</w:t>
      </w:r>
      <w:r>
        <w:rPr>
          <w:rStyle w:val="Subst"/>
        </w:rPr>
        <w:br/>
        <w:t>Установленный срок (дата)  выплаты доходов по облигациям выпуска: 10.10.2014;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семнадцатого купонного периода - 10.10.2014 г.; </w:t>
      </w:r>
      <w:r>
        <w:rPr>
          <w:rStyle w:val="Subst"/>
        </w:rPr>
        <w:br/>
      </w:r>
      <w:r>
        <w:rPr>
          <w:rStyle w:val="Subst"/>
        </w:rPr>
        <w:br/>
        <w:t>Общий размер доходов, выплаченных по всем облигациям выпуска.: 761 040 000  (Семьсот шестьдесят один миллион сорок тысяч) рублей.</w:t>
      </w:r>
      <w:r>
        <w:rPr>
          <w:rStyle w:val="Subst"/>
        </w:rPr>
        <w:br/>
        <w:t>Общий размер частично досрочно погашенной части номинальной стоимости по всем облигациям выпуска: 2 400 000 000  (Два миллиарда четыреста миллионов) рублей.</w:t>
      </w:r>
      <w:r>
        <w:rPr>
          <w:rStyle w:val="Subst"/>
        </w:rPr>
        <w:br/>
        <w:t>Доля выплаченных доходов по облигациям выпуска в общем размере подлежавших выплате доходов по облигациям выпуска: 100%</w:t>
      </w:r>
    </w:p>
    <w:p w:rsidR="000759A7" w:rsidRDefault="000759A7">
      <w:pPr>
        <w:pStyle w:val="ThinDelim"/>
      </w:pPr>
    </w:p>
    <w:p w:rsidR="000759A7" w:rsidRDefault="000759A7">
      <w:pPr>
        <w:ind w:left="200"/>
      </w:pPr>
    </w:p>
    <w:p w:rsidR="000759A7" w:rsidRDefault="000759A7">
      <w:pPr>
        <w:ind w:left="200"/>
      </w:pPr>
    </w:p>
    <w:p w:rsidR="000759A7" w:rsidRDefault="00156C8D">
      <w:pPr>
        <w:ind w:left="200"/>
      </w:pPr>
      <w:r>
        <w:t>Вид ценной бумаги:</w:t>
      </w:r>
      <w:r>
        <w:rPr>
          <w:rStyle w:val="Subst"/>
        </w:rPr>
        <w:t xml:space="preserve"> биржевые облигации</w:t>
      </w:r>
    </w:p>
    <w:p w:rsidR="000759A7" w:rsidRDefault="00156C8D">
      <w:pPr>
        <w:ind w:left="200"/>
      </w:pPr>
      <w:r>
        <w:t>Форма ценной бумаги:</w:t>
      </w:r>
      <w:r>
        <w:rPr>
          <w:rStyle w:val="Subst"/>
        </w:rPr>
        <w:t xml:space="preserve"> документарные на предъявителя</w:t>
      </w:r>
    </w:p>
    <w:p w:rsidR="000759A7" w:rsidRDefault="00156C8D">
      <w:pPr>
        <w:ind w:left="200"/>
      </w:pPr>
      <w:r>
        <w:t>Серия:</w:t>
      </w:r>
      <w:r>
        <w:rPr>
          <w:rStyle w:val="Subst"/>
        </w:rPr>
        <w:t xml:space="preserve"> БО-01</w:t>
      </w:r>
    </w:p>
    <w:p w:rsidR="000759A7" w:rsidRDefault="00156C8D">
      <w:pPr>
        <w:ind w:left="200"/>
      </w:pPr>
      <w:r>
        <w:rPr>
          <w:rStyle w:val="Subst"/>
        </w:rPr>
        <w:t>биржевые облигации процентные документарные на предъявителя неконвертируемые с обязательным централизованным хранением серии БО-01, со сроком погашения в 1092-й (Одна тысяча девяносто второй) день с даты начала размещения Биржевых облигаций серии БО-01, с возможностью досрочного погашения по требованию владельцев и по усмотрению Эмитента</w:t>
      </w:r>
    </w:p>
    <w:p w:rsidR="000759A7" w:rsidRDefault="00156C8D">
      <w:pPr>
        <w:ind w:left="200"/>
      </w:pPr>
      <w:r>
        <w:t>Идентификационный номер выпуска:</w:t>
      </w:r>
      <w:r>
        <w:rPr>
          <w:rStyle w:val="Subst"/>
        </w:rPr>
        <w:t xml:space="preserve"> 4В02-01-08551-А</w:t>
      </w:r>
    </w:p>
    <w:p w:rsidR="000759A7" w:rsidRDefault="00156C8D">
      <w:pPr>
        <w:ind w:left="200"/>
      </w:pPr>
      <w:r>
        <w:t>Дата присвоения идентификационного номера:</w:t>
      </w:r>
      <w:r>
        <w:rPr>
          <w:rStyle w:val="Subst"/>
        </w:rPr>
        <w:t xml:space="preserve"> 15.02.2012</w:t>
      </w:r>
    </w:p>
    <w:p w:rsidR="000759A7" w:rsidRDefault="00156C8D">
      <w:pPr>
        <w:ind w:left="200"/>
      </w:pPr>
      <w:r>
        <w:t>Орган, присвоивший выпуску идентификационный номер:</w:t>
      </w:r>
      <w:r>
        <w:rPr>
          <w:rStyle w:val="Subst"/>
        </w:rPr>
        <w:t xml:space="preserve"> ЗАО "ФБ ММВБ"</w:t>
      </w:r>
    </w:p>
    <w:p w:rsidR="000759A7" w:rsidRDefault="000759A7">
      <w:pPr>
        <w:pStyle w:val="ThinDelim"/>
      </w:pPr>
    </w:p>
    <w:p w:rsidR="000759A7" w:rsidRDefault="00156C8D">
      <w:pPr>
        <w:ind w:left="200"/>
      </w:pPr>
      <w:r>
        <w:t>Количество облигаций выпуска:</w:t>
      </w:r>
      <w:r>
        <w:rPr>
          <w:rStyle w:val="Subst"/>
        </w:rPr>
        <w:t xml:space="preserve"> 5 000 000</w:t>
      </w:r>
    </w:p>
    <w:p w:rsidR="000759A7" w:rsidRDefault="00156C8D">
      <w:pPr>
        <w:ind w:left="200"/>
      </w:pPr>
      <w:r>
        <w:t>Номинальная стоимость каждой облигации выпуска, руб.:</w:t>
      </w:r>
      <w:r>
        <w:rPr>
          <w:rStyle w:val="Subst"/>
        </w:rPr>
        <w:t xml:space="preserve"> 1 000</w:t>
      </w:r>
    </w:p>
    <w:p w:rsidR="000759A7" w:rsidRDefault="00156C8D">
      <w:pPr>
        <w:ind w:left="200"/>
      </w:pPr>
      <w:r>
        <w:t>Объем выпуска по номинальной стоимости:</w:t>
      </w:r>
      <w:r>
        <w:rPr>
          <w:rStyle w:val="Subst"/>
        </w:rPr>
        <w:t xml:space="preserve"> 5 000 000 000</w:t>
      </w:r>
    </w:p>
    <w:p w:rsidR="000759A7" w:rsidRDefault="000759A7">
      <w:pPr>
        <w:pStyle w:val="ThinDelim"/>
      </w:pPr>
    </w:p>
    <w:p w:rsidR="000759A7" w:rsidRDefault="00156C8D">
      <w:pPr>
        <w:ind w:left="200"/>
      </w:pPr>
      <w:r>
        <w:t>Основные сведения о доходах по облигациям выпуска:</w:t>
      </w:r>
      <w:r>
        <w:br/>
      </w:r>
      <w:r>
        <w:rPr>
          <w:rStyle w:val="Subst"/>
        </w:rPr>
        <w:t>2012 год:</w:t>
      </w:r>
      <w:r>
        <w:rPr>
          <w:rStyle w:val="Subst"/>
        </w:rPr>
        <w:br/>
        <w:t>Вид дохода, выплаченного по облигациям выпуска:  купонный доход по первому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выпуска:04.09.2012;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2013 год:</w:t>
      </w:r>
      <w:r>
        <w:rPr>
          <w:rStyle w:val="Subst"/>
        </w:rPr>
        <w:br/>
        <w:t>Вид дохода, выплаченного по облигациям выпуска:  купонный доход по второму купону Биржевых облигаций серии БО- 01;</w:t>
      </w:r>
      <w:r>
        <w:rPr>
          <w:rStyle w:val="Subst"/>
        </w:rPr>
        <w:br/>
      </w:r>
      <w:r>
        <w:rPr>
          <w:rStyle w:val="Subst"/>
        </w:rPr>
        <w:lastRenderedPageBreak/>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выпуска:05.03.2013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третьему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выпуска:03.09.2013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2014 год:</w:t>
      </w:r>
      <w:r>
        <w:rPr>
          <w:rStyle w:val="Subst"/>
        </w:rPr>
        <w:br/>
        <w:t>Вид дохода, выплаченного по облигациям выпуска:  купонный доход по четвертому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выпуска:04.03.2014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пятому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выпуска:02.09.2014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Общий размер доходов, выплаченных по всем облигациям выпуска.:1 246 500 000 (Один миллиард двести сорок шесть миллионов пятьсот тысяч) рублей;</w:t>
      </w:r>
      <w:r>
        <w:rPr>
          <w:rStyle w:val="Subst"/>
        </w:rPr>
        <w:br/>
        <w:t>Доля выплаченных доходов по облигациям выпуска в общем размере подлежавших выплате доходов по облигациям выпуска: 100%</w:t>
      </w:r>
    </w:p>
    <w:p w:rsidR="000759A7" w:rsidRDefault="000759A7">
      <w:pPr>
        <w:pStyle w:val="ThinDelim"/>
      </w:pPr>
    </w:p>
    <w:p w:rsidR="000759A7" w:rsidRDefault="000759A7">
      <w:pPr>
        <w:ind w:left="200"/>
      </w:pPr>
    </w:p>
    <w:p w:rsidR="000759A7" w:rsidRDefault="000759A7">
      <w:pPr>
        <w:ind w:left="200"/>
      </w:pPr>
    </w:p>
    <w:p w:rsidR="000759A7" w:rsidRDefault="00156C8D">
      <w:pPr>
        <w:ind w:left="200"/>
      </w:pPr>
      <w:r>
        <w:t>Вид ценной бумаги:</w:t>
      </w:r>
      <w:r>
        <w:rPr>
          <w:rStyle w:val="Subst"/>
        </w:rPr>
        <w:t xml:space="preserve"> биржевые облигации</w:t>
      </w:r>
    </w:p>
    <w:p w:rsidR="000759A7" w:rsidRDefault="00156C8D">
      <w:pPr>
        <w:ind w:left="200"/>
      </w:pPr>
      <w:r>
        <w:t>Форма ценной бумаги:</w:t>
      </w:r>
      <w:r>
        <w:rPr>
          <w:rStyle w:val="Subst"/>
        </w:rPr>
        <w:t xml:space="preserve"> документарные на предъявителя</w:t>
      </w:r>
    </w:p>
    <w:p w:rsidR="000759A7" w:rsidRDefault="00156C8D">
      <w:pPr>
        <w:ind w:left="200"/>
      </w:pPr>
      <w:r>
        <w:t>Серия:</w:t>
      </w:r>
      <w:r>
        <w:rPr>
          <w:rStyle w:val="Subst"/>
        </w:rPr>
        <w:t xml:space="preserve"> БО-02</w:t>
      </w:r>
    </w:p>
    <w:p w:rsidR="000759A7" w:rsidRDefault="00156C8D">
      <w:pPr>
        <w:ind w:left="200"/>
      </w:pPr>
      <w:r>
        <w:rPr>
          <w:rStyle w:val="Subst"/>
        </w:rPr>
        <w:t>биржевые облигации процентные документарные на предъявителя неконвертируемые с обязательным централизованным хранением серии БО-02, со сроком погашения в 1092-й (Одна тысяча девяносто второй) день с даты начала размещения Биржевых облигаций серии БО-02, с возможностью досрочного погашения по требованию владельцев и по усмотрению Эмитента</w:t>
      </w:r>
    </w:p>
    <w:p w:rsidR="000759A7" w:rsidRDefault="00156C8D">
      <w:pPr>
        <w:ind w:left="200"/>
      </w:pPr>
      <w:r>
        <w:t>Идентификационный номер выпуска:</w:t>
      </w:r>
      <w:r>
        <w:rPr>
          <w:rStyle w:val="Subst"/>
        </w:rPr>
        <w:t xml:space="preserve"> 4В02-02-08551-А</w:t>
      </w:r>
    </w:p>
    <w:p w:rsidR="000759A7" w:rsidRDefault="00156C8D">
      <w:pPr>
        <w:ind w:left="200"/>
      </w:pPr>
      <w:r>
        <w:t>Дата присвоения идентификационного номера:</w:t>
      </w:r>
      <w:r>
        <w:rPr>
          <w:rStyle w:val="Subst"/>
        </w:rPr>
        <w:t xml:space="preserve"> 15.02.2012</w:t>
      </w:r>
    </w:p>
    <w:p w:rsidR="000759A7" w:rsidRDefault="00156C8D">
      <w:pPr>
        <w:ind w:left="200"/>
      </w:pPr>
      <w:r>
        <w:t>Орган, присвоивший выпуску идентификационный номер:</w:t>
      </w:r>
      <w:r>
        <w:rPr>
          <w:rStyle w:val="Subst"/>
        </w:rPr>
        <w:t xml:space="preserve"> ЗАО "ФБ ММВБ"</w:t>
      </w:r>
    </w:p>
    <w:p w:rsidR="000759A7" w:rsidRDefault="000759A7">
      <w:pPr>
        <w:pStyle w:val="ThinDelim"/>
      </w:pPr>
    </w:p>
    <w:p w:rsidR="000759A7" w:rsidRDefault="00156C8D">
      <w:pPr>
        <w:ind w:left="200"/>
      </w:pPr>
      <w:r>
        <w:lastRenderedPageBreak/>
        <w:t>Количество облигаций выпуска:</w:t>
      </w:r>
      <w:r>
        <w:rPr>
          <w:rStyle w:val="Subst"/>
        </w:rPr>
        <w:t xml:space="preserve"> 5 000 000</w:t>
      </w:r>
    </w:p>
    <w:p w:rsidR="000759A7" w:rsidRDefault="00156C8D">
      <w:pPr>
        <w:ind w:left="200"/>
      </w:pPr>
      <w:r>
        <w:t>Номинальная стоимость каждой облигации выпуска, руб.:</w:t>
      </w:r>
      <w:r>
        <w:rPr>
          <w:rStyle w:val="Subst"/>
        </w:rPr>
        <w:t xml:space="preserve"> 1 000</w:t>
      </w:r>
    </w:p>
    <w:p w:rsidR="000759A7" w:rsidRDefault="00156C8D">
      <w:pPr>
        <w:ind w:left="200"/>
      </w:pPr>
      <w:r>
        <w:t>Объем выпуска по номинальной стоимости:</w:t>
      </w:r>
      <w:r>
        <w:rPr>
          <w:rStyle w:val="Subst"/>
        </w:rPr>
        <w:t xml:space="preserve"> 5 000 000 000</w:t>
      </w:r>
    </w:p>
    <w:p w:rsidR="000759A7" w:rsidRDefault="000759A7">
      <w:pPr>
        <w:pStyle w:val="ThinDelim"/>
      </w:pPr>
    </w:p>
    <w:p w:rsidR="000759A7" w:rsidRDefault="00156C8D">
      <w:pPr>
        <w:ind w:left="200"/>
      </w:pPr>
      <w:r>
        <w:t>Основные сведения о доходах по облигациям выпуска:</w:t>
      </w:r>
      <w:r>
        <w:br/>
      </w:r>
      <w:r>
        <w:rPr>
          <w:rStyle w:val="Subst"/>
        </w:rPr>
        <w:t>2012 год:</w:t>
      </w:r>
      <w:r>
        <w:rPr>
          <w:rStyle w:val="Subst"/>
        </w:rPr>
        <w:br/>
        <w:t>Вид дохода, выплаченного по облигациям выпуска:  купонный доход по первому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выпуска:04.09.2012;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2013 год:</w:t>
      </w:r>
      <w:r>
        <w:rPr>
          <w:rStyle w:val="Subst"/>
        </w:rPr>
        <w:br/>
        <w:t>Вид дохода, выплаченного по облигациям выпуска:  купонный доход по второму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выпуска:05.03.2013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третьему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выпуска:03.09.2013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2014 год:</w:t>
      </w:r>
      <w:r>
        <w:rPr>
          <w:rStyle w:val="Subst"/>
        </w:rPr>
        <w:br/>
        <w:t>Вид дохода, выплаченного по облигациям выпуска:  купонный доход по четвертому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выпуска:04.03.2014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пятому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выпуска:02.09.2014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lastRenderedPageBreak/>
        <w:br/>
        <w:t>Общий размер доходов, выплаченных по всем облигациям выпуска.:1 246 500 000 (Один миллиард двести сорок шесть миллионов пятьсот тысяч) рублей;</w:t>
      </w:r>
      <w:r>
        <w:rPr>
          <w:rStyle w:val="Subst"/>
        </w:rPr>
        <w:br/>
        <w:t>Доля выплаченных доходов по облигациям выпуска в общем размере подлежавших выплате доходов по облигациям выпуска: 100%</w:t>
      </w:r>
      <w:r>
        <w:rPr>
          <w:rStyle w:val="Subst"/>
        </w:rPr>
        <w:br/>
      </w:r>
    </w:p>
    <w:p w:rsidR="000759A7" w:rsidRDefault="000759A7">
      <w:pPr>
        <w:pStyle w:val="ThinDelim"/>
      </w:pPr>
    </w:p>
    <w:p w:rsidR="000759A7" w:rsidRDefault="000759A7">
      <w:pPr>
        <w:ind w:left="200"/>
      </w:pPr>
    </w:p>
    <w:p w:rsidR="000759A7" w:rsidRDefault="000759A7">
      <w:pPr>
        <w:ind w:left="200"/>
      </w:pPr>
    </w:p>
    <w:p w:rsidR="000759A7" w:rsidRDefault="00156C8D">
      <w:pPr>
        <w:pStyle w:val="2"/>
      </w:pPr>
      <w:bookmarkStart w:id="103" w:name="_Toc411612097"/>
      <w:r>
        <w:t>8.9. Иные сведения</w:t>
      </w:r>
      <w:bookmarkEnd w:id="103"/>
    </w:p>
    <w:p w:rsidR="000759A7" w:rsidRDefault="00156C8D">
      <w:pPr>
        <w:ind w:left="200"/>
      </w:pPr>
      <w:r>
        <w:rPr>
          <w:rStyle w:val="Subst"/>
        </w:rPr>
        <w:t>Иные сведения об Эмитенте и его ценных бумагах, раскрытие которых, в том числе, предусмотрено Федеральным законом «О рынке ценных бумаг» или иными федеральными законами, отсутствуют.</w:t>
      </w:r>
    </w:p>
    <w:p w:rsidR="000759A7" w:rsidRDefault="00156C8D">
      <w:pPr>
        <w:pStyle w:val="2"/>
      </w:pPr>
      <w:bookmarkStart w:id="104" w:name="_Toc411612098"/>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p>
    <w:p w:rsidR="000759A7" w:rsidRDefault="00156C8D">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0759A7" w:rsidRPr="00156C8D" w:rsidRDefault="00156C8D">
      <w:pPr>
        <w:pStyle w:val="2"/>
      </w:pPr>
      <w:r>
        <w:br w:type="page"/>
      </w:r>
      <w:bookmarkStart w:id="105" w:name="_Toc411612099"/>
      <w:r>
        <w:lastRenderedPageBreak/>
        <w:t>Приложение к ежеквартальному отчету. Информация о лице, предоставившем обеспечение по облигациям эмитента</w:t>
      </w:r>
      <w:bookmarkEnd w:id="105"/>
    </w:p>
    <w:p w:rsidR="00156C8D" w:rsidRDefault="00156C8D" w:rsidP="00156C8D"/>
    <w:p w:rsidR="00156C8D" w:rsidRDefault="00156C8D" w:rsidP="00156C8D"/>
    <w:p w:rsidR="00156C8D" w:rsidRDefault="00156C8D" w:rsidP="00156C8D"/>
    <w:p w:rsidR="00156C8D" w:rsidRDefault="00156C8D" w:rsidP="00156C8D"/>
    <w:p w:rsidR="00156C8D" w:rsidRDefault="00156C8D" w:rsidP="00156C8D"/>
    <w:p w:rsidR="00156C8D" w:rsidRDefault="00156C8D" w:rsidP="00156C8D"/>
    <w:p w:rsidR="00156C8D" w:rsidRDefault="00156C8D" w:rsidP="00156C8D"/>
    <w:p w:rsidR="00156C8D" w:rsidRDefault="00156C8D" w:rsidP="00156C8D">
      <w:pPr>
        <w:spacing w:before="960"/>
        <w:jc w:val="center"/>
        <w:rPr>
          <w:b/>
          <w:bCs/>
          <w:sz w:val="32"/>
          <w:szCs w:val="32"/>
        </w:rPr>
      </w:pPr>
      <w:r>
        <w:rPr>
          <w:b/>
          <w:bCs/>
          <w:sz w:val="32"/>
          <w:szCs w:val="32"/>
        </w:rPr>
        <w:t>П Р И Л О Ж Е Н И Е  К</w:t>
      </w:r>
    </w:p>
    <w:p w:rsidR="00156C8D" w:rsidRDefault="00156C8D" w:rsidP="00156C8D">
      <w:pPr>
        <w:spacing w:before="960"/>
        <w:jc w:val="center"/>
        <w:rPr>
          <w:b/>
          <w:bCs/>
          <w:sz w:val="32"/>
          <w:szCs w:val="32"/>
        </w:rPr>
      </w:pPr>
      <w:r>
        <w:rPr>
          <w:b/>
          <w:bCs/>
          <w:sz w:val="32"/>
          <w:szCs w:val="32"/>
        </w:rPr>
        <w:t>Е Ж Е К В А Р Т А Л Ь Н О М У  О Т Ч Е Т У</w:t>
      </w:r>
    </w:p>
    <w:p w:rsidR="00156C8D" w:rsidRDefault="00156C8D" w:rsidP="00156C8D">
      <w:pPr>
        <w:spacing w:before="160"/>
        <w:jc w:val="center"/>
        <w:rPr>
          <w:b/>
          <w:bCs/>
          <w:sz w:val="32"/>
          <w:szCs w:val="32"/>
        </w:rPr>
      </w:pPr>
      <w:r>
        <w:rPr>
          <w:b/>
          <w:bCs/>
          <w:sz w:val="32"/>
          <w:szCs w:val="32"/>
        </w:rPr>
        <w:t>эмитента эмиссионных ценных бумаг</w:t>
      </w:r>
    </w:p>
    <w:p w:rsidR="00156C8D" w:rsidRDefault="00156C8D" w:rsidP="00156C8D">
      <w:pPr>
        <w:spacing w:before="160"/>
        <w:jc w:val="center"/>
        <w:rPr>
          <w:b/>
          <w:bCs/>
          <w:sz w:val="32"/>
          <w:szCs w:val="32"/>
        </w:rPr>
      </w:pPr>
      <w:r>
        <w:rPr>
          <w:b/>
          <w:bCs/>
          <w:sz w:val="32"/>
          <w:szCs w:val="32"/>
        </w:rPr>
        <w:t>(информация о лице, предоставившем обеспечение по облигациям эмитента)</w:t>
      </w:r>
    </w:p>
    <w:p w:rsidR="00156C8D" w:rsidRPr="00156C8D" w:rsidRDefault="00156C8D" w:rsidP="00156C8D">
      <w:pPr>
        <w:spacing w:before="600"/>
        <w:jc w:val="center"/>
        <w:rPr>
          <w:b/>
          <w:bCs/>
          <w:i/>
          <w:iCs/>
          <w:sz w:val="32"/>
          <w:szCs w:val="32"/>
          <w:lang w:val="en-US"/>
        </w:rPr>
      </w:pPr>
      <w:r w:rsidRPr="00156C8D">
        <w:rPr>
          <w:b/>
          <w:bCs/>
          <w:i/>
          <w:iCs/>
          <w:sz w:val="32"/>
          <w:szCs w:val="32"/>
          <w:lang w:val="en-US"/>
        </w:rPr>
        <w:t>Globaltrans Investment PLC (</w:t>
      </w:r>
      <w:r>
        <w:rPr>
          <w:b/>
          <w:bCs/>
          <w:i/>
          <w:iCs/>
          <w:sz w:val="32"/>
          <w:szCs w:val="32"/>
        </w:rPr>
        <w:t>ГЛОБАЛТРАНС</w:t>
      </w:r>
      <w:r w:rsidRPr="00156C8D">
        <w:rPr>
          <w:b/>
          <w:bCs/>
          <w:i/>
          <w:iCs/>
          <w:sz w:val="32"/>
          <w:szCs w:val="32"/>
          <w:lang w:val="en-US"/>
        </w:rPr>
        <w:t xml:space="preserve"> </w:t>
      </w:r>
      <w:r>
        <w:rPr>
          <w:b/>
          <w:bCs/>
          <w:i/>
          <w:iCs/>
          <w:sz w:val="32"/>
          <w:szCs w:val="32"/>
        </w:rPr>
        <w:t>ИНВЕСТМЕНТ</w:t>
      </w:r>
      <w:r w:rsidRPr="00156C8D">
        <w:rPr>
          <w:b/>
          <w:bCs/>
          <w:i/>
          <w:iCs/>
          <w:sz w:val="32"/>
          <w:szCs w:val="32"/>
          <w:lang w:val="en-US"/>
        </w:rPr>
        <w:t xml:space="preserve"> </w:t>
      </w:r>
      <w:r>
        <w:rPr>
          <w:b/>
          <w:bCs/>
          <w:i/>
          <w:iCs/>
          <w:sz w:val="32"/>
          <w:szCs w:val="32"/>
        </w:rPr>
        <w:t>ПЛС</w:t>
      </w:r>
      <w:r w:rsidRPr="00156C8D">
        <w:rPr>
          <w:b/>
          <w:bCs/>
          <w:i/>
          <w:iCs/>
          <w:sz w:val="32"/>
          <w:szCs w:val="32"/>
          <w:lang w:val="en-US"/>
        </w:rPr>
        <w:t>)</w:t>
      </w:r>
    </w:p>
    <w:p w:rsidR="00156C8D" w:rsidRDefault="00156C8D" w:rsidP="00156C8D">
      <w:pPr>
        <w:spacing w:before="360"/>
        <w:jc w:val="center"/>
        <w:rPr>
          <w:b/>
          <w:bCs/>
          <w:sz w:val="32"/>
          <w:szCs w:val="32"/>
        </w:rPr>
      </w:pPr>
      <w:r>
        <w:rPr>
          <w:b/>
          <w:bCs/>
          <w:sz w:val="32"/>
          <w:szCs w:val="32"/>
        </w:rPr>
        <w:t>за 4 квартал 2014 г.</w:t>
      </w:r>
    </w:p>
    <w:p w:rsidR="00156C8D" w:rsidRDefault="00156C8D" w:rsidP="00156C8D">
      <w:pPr>
        <w:spacing w:before="840"/>
        <w:rPr>
          <w:sz w:val="24"/>
          <w:szCs w:val="24"/>
        </w:rPr>
      </w:pPr>
      <w:r>
        <w:rPr>
          <w:sz w:val="24"/>
          <w:szCs w:val="24"/>
        </w:rPr>
        <w:t>Место нахождения лица, предоставившего обеспечение:</w:t>
      </w:r>
      <w:r>
        <w:rPr>
          <w:b/>
          <w:bCs/>
          <w:sz w:val="24"/>
          <w:szCs w:val="24"/>
        </w:rPr>
        <w:t xml:space="preserve"> 3095 Кипр, Лимассол, Омиру 20</w:t>
      </w:r>
    </w:p>
    <w:p w:rsidR="00156C8D" w:rsidRDefault="00156C8D" w:rsidP="00156C8D">
      <w:pPr>
        <w:spacing w:before="600" w:after="360"/>
        <w:jc w:val="center"/>
        <w:rPr>
          <w:b/>
          <w:bCs/>
          <w:sz w:val="24"/>
          <w:szCs w:val="24"/>
        </w:rPr>
      </w:pPr>
      <w:r>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156C8D" w:rsidRDefault="00156C8D" w:rsidP="00156C8D"/>
    <w:p w:rsidR="00156C8D" w:rsidRDefault="00156C8D" w:rsidP="00156C8D">
      <w:pPr>
        <w:pStyle w:val="1"/>
      </w:pPr>
      <w:r>
        <w:br w:type="page"/>
      </w:r>
      <w:bookmarkStart w:id="106" w:name="_Toc411612100"/>
      <w:r>
        <w:lastRenderedPageBreak/>
        <w:t>I. Краткие сведения о лицах, входящих в состав органов управления лица, предоставившего обеспечение, сведения о банковских счетах, об аудиторе, оценщике и о финансовом консультанте лица, предоставившего обеспечение, а также об иных лицах, подписавших ежеквартальный отчет</w:t>
      </w:r>
      <w:bookmarkEnd w:id="106"/>
    </w:p>
    <w:p w:rsidR="00156C8D" w:rsidRDefault="00156C8D" w:rsidP="00156C8D">
      <w:pPr>
        <w:pStyle w:val="2"/>
      </w:pPr>
      <w:bookmarkStart w:id="107" w:name="_Toc411612101"/>
      <w:r>
        <w:t>1.1. Лица, входящие в состав органов управления лица, предоставившего обеспечение</w:t>
      </w:r>
      <w:bookmarkEnd w:id="107"/>
    </w:p>
    <w:p w:rsidR="00156C8D" w:rsidRDefault="00156C8D" w:rsidP="00156C8D">
      <w:pPr>
        <w:pStyle w:val="SubHeading"/>
        <w:ind w:left="200"/>
      </w:pPr>
      <w:r>
        <w:t>Состав совета директоров (наблюдательного совета) лица, предоставившего обеспечение</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156C8D" w:rsidTr="00994FE8">
        <w:tc>
          <w:tcPr>
            <w:tcW w:w="7752" w:type="dxa"/>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Год рождения</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Елисеев Александр Леонидович</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1967</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Мальцев Сергей Валентинович</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1963</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Зампелас Михалакис  (председатель)</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1937</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Дуррер Иоханн Франц</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1938</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Николау Элия</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1979</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Широков Константин Евгеньевич</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1974</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Томаидес Михаэль</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Тофарос Мариос</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1973</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Колли Джон Кэрролл</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1961</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1968</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Толмачев Сергей Владимирович</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1974</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Тарасов Александр Анатольевич</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1971</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Папаиоанну Джордж</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1975</w:t>
            </w:r>
          </w:p>
        </w:tc>
      </w:tr>
      <w:tr w:rsidR="00156C8D" w:rsidTr="00994FE8">
        <w:tc>
          <w:tcPr>
            <w:tcW w:w="7752" w:type="dxa"/>
            <w:tcBorders>
              <w:top w:val="single" w:sz="6" w:space="0" w:color="auto"/>
              <w:left w:val="double" w:sz="6" w:space="0" w:color="auto"/>
              <w:bottom w:val="single" w:sz="6" w:space="0" w:color="auto"/>
              <w:right w:val="single" w:sz="6" w:space="0" w:color="auto"/>
            </w:tcBorders>
          </w:tcPr>
          <w:p w:rsidR="00156C8D" w:rsidRDefault="00156C8D" w:rsidP="00994FE8">
            <w:r>
              <w:t>Пиргу Мелина</w:t>
            </w:r>
          </w:p>
        </w:tc>
        <w:tc>
          <w:tcPr>
            <w:tcW w:w="1500" w:type="dxa"/>
            <w:tcBorders>
              <w:top w:val="single" w:sz="6" w:space="0" w:color="auto"/>
              <w:left w:val="single" w:sz="6" w:space="0" w:color="auto"/>
              <w:bottom w:val="single" w:sz="6" w:space="0" w:color="auto"/>
              <w:right w:val="double" w:sz="6" w:space="0" w:color="auto"/>
            </w:tcBorders>
          </w:tcPr>
          <w:p w:rsidR="00156C8D" w:rsidRDefault="00156C8D" w:rsidP="00994FE8">
            <w:pPr>
              <w:jc w:val="center"/>
            </w:pPr>
            <w:r>
              <w:t>1968</w:t>
            </w:r>
          </w:p>
        </w:tc>
      </w:tr>
      <w:tr w:rsidR="00156C8D" w:rsidTr="00994FE8">
        <w:tc>
          <w:tcPr>
            <w:tcW w:w="7752" w:type="dxa"/>
            <w:tcBorders>
              <w:top w:val="single" w:sz="6" w:space="0" w:color="auto"/>
              <w:left w:val="double" w:sz="6" w:space="0" w:color="auto"/>
              <w:bottom w:val="double" w:sz="6" w:space="0" w:color="auto"/>
              <w:right w:val="single" w:sz="6" w:space="0" w:color="auto"/>
            </w:tcBorders>
          </w:tcPr>
          <w:p w:rsidR="00156C8D" w:rsidRDefault="00156C8D" w:rsidP="00994FE8">
            <w:r>
              <w:t>Гомон Андрей Петрович</w:t>
            </w:r>
          </w:p>
        </w:tc>
        <w:tc>
          <w:tcPr>
            <w:tcW w:w="1500" w:type="dxa"/>
            <w:tcBorders>
              <w:top w:val="single" w:sz="6" w:space="0" w:color="auto"/>
              <w:left w:val="single" w:sz="6" w:space="0" w:color="auto"/>
              <w:bottom w:val="double" w:sz="6" w:space="0" w:color="auto"/>
              <w:right w:val="double" w:sz="6" w:space="0" w:color="auto"/>
            </w:tcBorders>
          </w:tcPr>
          <w:p w:rsidR="00156C8D" w:rsidRDefault="00156C8D" w:rsidP="00994FE8">
            <w:pPr>
              <w:jc w:val="center"/>
            </w:pPr>
            <w:r>
              <w:t>1977</w:t>
            </w:r>
          </w:p>
        </w:tc>
      </w:tr>
    </w:tbl>
    <w:p w:rsidR="00156C8D" w:rsidRDefault="00156C8D" w:rsidP="00156C8D"/>
    <w:p w:rsidR="00156C8D" w:rsidRDefault="00156C8D" w:rsidP="00156C8D">
      <w:pPr>
        <w:pStyle w:val="SubHeading"/>
        <w:ind w:left="200"/>
      </w:pPr>
      <w:r>
        <w:t>Единоличный исполнительный орган лица, предоставившего обеспечение</w:t>
      </w:r>
    </w:p>
    <w:p w:rsidR="00156C8D" w:rsidRDefault="00156C8D" w:rsidP="00156C8D">
      <w:pPr>
        <w:ind w:left="400"/>
      </w:pPr>
    </w:p>
    <w:p w:rsidR="00156C8D" w:rsidRDefault="00156C8D" w:rsidP="00156C8D">
      <w:pPr>
        <w:ind w:left="400"/>
      </w:pP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156C8D" w:rsidTr="00994FE8">
        <w:tc>
          <w:tcPr>
            <w:tcW w:w="7752" w:type="dxa"/>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Год рождения</w:t>
            </w:r>
          </w:p>
        </w:tc>
      </w:tr>
      <w:tr w:rsidR="00156C8D" w:rsidTr="00994FE8">
        <w:tc>
          <w:tcPr>
            <w:tcW w:w="7752" w:type="dxa"/>
            <w:tcBorders>
              <w:top w:val="single" w:sz="6" w:space="0" w:color="auto"/>
              <w:left w:val="double" w:sz="6" w:space="0" w:color="auto"/>
              <w:bottom w:val="double" w:sz="6" w:space="0" w:color="auto"/>
              <w:right w:val="single" w:sz="6" w:space="0" w:color="auto"/>
            </w:tcBorders>
          </w:tcPr>
          <w:p w:rsidR="00156C8D" w:rsidRDefault="00156C8D" w:rsidP="00994FE8">
            <w:r>
              <w:t>Толмачев Сергей Владимирович</w:t>
            </w:r>
          </w:p>
        </w:tc>
        <w:tc>
          <w:tcPr>
            <w:tcW w:w="1500" w:type="dxa"/>
            <w:tcBorders>
              <w:top w:val="single" w:sz="6" w:space="0" w:color="auto"/>
              <w:left w:val="single" w:sz="6" w:space="0" w:color="auto"/>
              <w:bottom w:val="double" w:sz="6" w:space="0" w:color="auto"/>
              <w:right w:val="double" w:sz="6" w:space="0" w:color="auto"/>
            </w:tcBorders>
          </w:tcPr>
          <w:p w:rsidR="00156C8D" w:rsidRDefault="00156C8D" w:rsidP="00994FE8">
            <w:pPr>
              <w:jc w:val="center"/>
            </w:pPr>
            <w:r>
              <w:t>1974</w:t>
            </w:r>
          </w:p>
        </w:tc>
      </w:tr>
    </w:tbl>
    <w:p w:rsidR="00156C8D" w:rsidRDefault="00156C8D" w:rsidP="00156C8D"/>
    <w:p w:rsidR="00156C8D" w:rsidRDefault="00156C8D" w:rsidP="00156C8D">
      <w:pPr>
        <w:pStyle w:val="SubHeading"/>
        <w:ind w:left="200"/>
      </w:pPr>
      <w:r>
        <w:t>Состав коллегиального исполнительного органа лица, предоставившего обеспечение</w:t>
      </w:r>
    </w:p>
    <w:p w:rsidR="00156C8D" w:rsidRDefault="00156C8D" w:rsidP="00156C8D">
      <w:pPr>
        <w:ind w:left="400"/>
      </w:pPr>
      <w:r>
        <w:rPr>
          <w:rStyle w:val="Subst"/>
        </w:rPr>
        <w:t>Коллегиальный исполнительный орган не предусмотрен</w:t>
      </w:r>
    </w:p>
    <w:p w:rsidR="00156C8D" w:rsidRDefault="00156C8D" w:rsidP="00156C8D">
      <w:pPr>
        <w:pStyle w:val="2"/>
      </w:pPr>
      <w:bookmarkStart w:id="108" w:name="_Toc411612102"/>
      <w:r>
        <w:t>1.2. Сведения о банковских счетах лица, предоставившего обеспечение</w:t>
      </w:r>
      <w:bookmarkEnd w:id="108"/>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09" w:name="_Toc411612103"/>
      <w:r>
        <w:t>1.3. Сведения об аудиторе (аудиторах) лица, предоставившего обеспечение</w:t>
      </w:r>
      <w:bookmarkEnd w:id="109"/>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10" w:name="_Toc411612104"/>
      <w:r>
        <w:t>1.4. Сведения об оценщике лица, предоставившего обеспечение</w:t>
      </w:r>
      <w:bookmarkEnd w:id="110"/>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11" w:name="_Toc411612105"/>
      <w:r>
        <w:t>1.5. Сведения о консультантах лица, предоставившего обеспечение</w:t>
      </w:r>
      <w:bookmarkEnd w:id="111"/>
    </w:p>
    <w:p w:rsidR="00156C8D" w:rsidRDefault="00156C8D" w:rsidP="00156C8D">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156C8D" w:rsidRDefault="00156C8D" w:rsidP="00156C8D">
      <w:pPr>
        <w:pStyle w:val="2"/>
      </w:pPr>
      <w:bookmarkStart w:id="112" w:name="_Toc411612106"/>
      <w:r>
        <w:lastRenderedPageBreak/>
        <w:t>1.6. Сведения об иных лицах, подписавших ежеквартальный отчет</w:t>
      </w:r>
      <w:bookmarkEnd w:id="112"/>
    </w:p>
    <w:p w:rsidR="00156C8D" w:rsidRDefault="00156C8D" w:rsidP="00156C8D">
      <w:pPr>
        <w:ind w:left="200"/>
      </w:pPr>
      <w:r>
        <w:rPr>
          <w:rStyle w:val="Subst"/>
        </w:rPr>
        <w:t>Иных подписей нет</w:t>
      </w:r>
    </w:p>
    <w:p w:rsidR="00156C8D" w:rsidRDefault="00156C8D" w:rsidP="00156C8D">
      <w:pPr>
        <w:pStyle w:val="1"/>
      </w:pPr>
      <w:bookmarkStart w:id="113" w:name="_Toc411612107"/>
      <w:r>
        <w:t>II. Основная информация о финансово-экономическом состоянии лица, предоставившего обеспечение</w:t>
      </w:r>
      <w:bookmarkEnd w:id="113"/>
    </w:p>
    <w:p w:rsidR="00156C8D" w:rsidRDefault="00156C8D" w:rsidP="00156C8D">
      <w:pPr>
        <w:pStyle w:val="2"/>
      </w:pPr>
      <w:bookmarkStart w:id="114" w:name="_Toc411612108"/>
      <w:r>
        <w:t>2.1. Показатели финансово-экономической деятельности лица, предоставившего обеспечение</w:t>
      </w:r>
      <w:bookmarkEnd w:id="114"/>
    </w:p>
    <w:p w:rsidR="00156C8D" w:rsidRDefault="00156C8D" w:rsidP="00156C8D">
      <w:pPr>
        <w:ind w:left="200"/>
      </w:pPr>
      <w:r>
        <w:t>Не указывается в отчете за 4 квартал</w:t>
      </w:r>
    </w:p>
    <w:p w:rsidR="00156C8D" w:rsidRDefault="00156C8D" w:rsidP="00156C8D">
      <w:pPr>
        <w:pStyle w:val="2"/>
      </w:pPr>
      <w:bookmarkStart w:id="115" w:name="_Toc411612109"/>
      <w:r>
        <w:t>2.2. Рыночная капитализация лица, предоставившего обеспечение</w:t>
      </w:r>
      <w:bookmarkEnd w:id="115"/>
    </w:p>
    <w:p w:rsidR="00156C8D" w:rsidRDefault="00156C8D" w:rsidP="00156C8D">
      <w:pPr>
        <w:ind w:left="200"/>
      </w:pPr>
      <w:r>
        <w:t>Не указывается лицами, предоставившими обеспечение, обыкновенные именные акции которых не допущены к обращению организатором торговли</w:t>
      </w:r>
    </w:p>
    <w:p w:rsidR="00156C8D" w:rsidRDefault="00156C8D" w:rsidP="00156C8D">
      <w:pPr>
        <w:pStyle w:val="2"/>
      </w:pPr>
      <w:bookmarkStart w:id="116" w:name="_Toc411612110"/>
      <w:r>
        <w:t>2.3. Обязательства лица, предоставившего обеспечение</w:t>
      </w:r>
      <w:bookmarkEnd w:id="116"/>
    </w:p>
    <w:p w:rsidR="00156C8D" w:rsidRDefault="00156C8D" w:rsidP="00156C8D">
      <w:pPr>
        <w:pStyle w:val="2"/>
      </w:pPr>
      <w:bookmarkStart w:id="117" w:name="_Toc411612111"/>
      <w:r>
        <w:t>2.3.1. Кредиторская задолженность</w:t>
      </w:r>
      <w:bookmarkEnd w:id="117"/>
    </w:p>
    <w:p w:rsidR="00156C8D" w:rsidRDefault="00156C8D" w:rsidP="00156C8D">
      <w:pPr>
        <w:ind w:left="200"/>
      </w:pPr>
      <w:r>
        <w:t>Не указывается в отчете за 4 квартал</w:t>
      </w:r>
    </w:p>
    <w:p w:rsidR="00156C8D" w:rsidRDefault="00156C8D" w:rsidP="00156C8D">
      <w:pPr>
        <w:pStyle w:val="2"/>
      </w:pPr>
      <w:bookmarkStart w:id="118" w:name="_Toc411612112"/>
      <w:r>
        <w:t>2.3.2. Кредитная история лица, предоставившего обеспечение</w:t>
      </w:r>
      <w:bookmarkEnd w:id="118"/>
    </w:p>
    <w:p w:rsidR="00156C8D" w:rsidRDefault="00156C8D" w:rsidP="00156C8D">
      <w:pPr>
        <w:ind w:left="200"/>
      </w:pPr>
      <w:r>
        <w:t>Описывается исполнение лицом, предоставившим обеспечение,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лица, предоставившего обеспечение,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лицо, предоставившее обеспечение, считает для себя существенными.</w:t>
      </w:r>
    </w:p>
    <w:p w:rsidR="00156C8D" w:rsidRDefault="00156C8D" w:rsidP="00156C8D">
      <w:pPr>
        <w:ind w:left="200"/>
      </w:pPr>
      <w:r>
        <w:t>Лицо, предоставившее обеспечение, не имело указанных обязательств:</w:t>
      </w:r>
      <w:r>
        <w:rPr>
          <w:rStyle w:val="Subst"/>
        </w:rPr>
        <w:t xml:space="preserve"> Да</w:t>
      </w:r>
    </w:p>
    <w:p w:rsidR="00156C8D" w:rsidRDefault="00156C8D" w:rsidP="00156C8D">
      <w:pPr>
        <w:ind w:left="200"/>
      </w:pPr>
    </w:p>
    <w:p w:rsidR="00156C8D" w:rsidRDefault="00156C8D" w:rsidP="00156C8D">
      <w:pPr>
        <w:pStyle w:val="2"/>
      </w:pPr>
      <w:bookmarkStart w:id="119" w:name="_Toc411612113"/>
      <w:r>
        <w:t>2.3.3. Обязательства лица, предоставившего обеспечение, из обеспечения, предоставленного третьим лицам</w:t>
      </w:r>
      <w:bookmarkEnd w:id="119"/>
    </w:p>
    <w:p w:rsidR="00156C8D" w:rsidRDefault="00156C8D" w:rsidP="00156C8D">
      <w:pPr>
        <w:ind w:left="200"/>
      </w:pPr>
      <w:r>
        <w:t>Единица измерения:</w:t>
      </w:r>
      <w:r>
        <w:rPr>
          <w:rStyle w:val="Subst"/>
        </w:rPr>
        <w:t xml:space="preserve"> тыс. руб.</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156C8D" w:rsidTr="00994FE8">
        <w:tc>
          <w:tcPr>
            <w:tcW w:w="6492" w:type="dxa"/>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2014</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Общая сумма обязательств лица, предоставившего обеспечение,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Общая сумма обязательств третьих лиц, по которым лицо, предоставившее обеспечение, предоставил обеспечение, с учетом ограниченной ответственности лица, предоставившего обеспечение,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double" w:sz="6" w:space="0" w:color="auto"/>
              <w:right w:val="single" w:sz="6" w:space="0" w:color="auto"/>
            </w:tcBorders>
          </w:tcPr>
          <w:p w:rsidR="00156C8D" w:rsidRDefault="00156C8D" w:rsidP="00994FE8">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156C8D" w:rsidRDefault="00156C8D" w:rsidP="00994FE8">
            <w:pPr>
              <w:jc w:val="right"/>
            </w:pPr>
            <w:r>
              <w:t>0</w:t>
            </w:r>
          </w:p>
        </w:tc>
      </w:tr>
    </w:tbl>
    <w:p w:rsidR="00156C8D" w:rsidRDefault="00156C8D" w:rsidP="00156C8D"/>
    <w:p w:rsidR="00156C8D" w:rsidRDefault="00156C8D" w:rsidP="00156C8D">
      <w:pPr>
        <w:pStyle w:val="SubHeading"/>
        <w:ind w:left="200"/>
      </w:pPr>
      <w:r>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p>
    <w:p w:rsidR="00156C8D" w:rsidRDefault="00156C8D" w:rsidP="00156C8D">
      <w:pPr>
        <w:ind w:left="400"/>
      </w:pPr>
      <w:r>
        <w:rPr>
          <w:rStyle w:val="Subst"/>
        </w:rPr>
        <w:t>Указанные обязательства в данном отчетном периоде не возникали</w:t>
      </w:r>
    </w:p>
    <w:p w:rsidR="00156C8D" w:rsidRDefault="00156C8D" w:rsidP="00156C8D">
      <w:pPr>
        <w:ind w:left="200"/>
      </w:pPr>
      <w:r>
        <w:rPr>
          <w:rStyle w:val="Subst"/>
        </w:rPr>
        <w:t>Поручитель не формирует ежеквартальную бухгалтерскую (финансовую) отчетность, ниже приведены данные на 31.12.2013:</w:t>
      </w:r>
      <w:r>
        <w:rPr>
          <w:rStyle w:val="Subst"/>
        </w:rPr>
        <w:br/>
        <w:t xml:space="preserve">- Общая сумма обязательств третьих лиц, по которым поручитель предоставил третьим лицам </w:t>
      </w:r>
      <w:r>
        <w:rPr>
          <w:rStyle w:val="Subst"/>
        </w:rPr>
        <w:lastRenderedPageBreak/>
        <w:t>обеспечение, тыс. руб: 29 927 449</w:t>
      </w:r>
      <w:r>
        <w:rPr>
          <w:rStyle w:val="Subst"/>
        </w:rPr>
        <w:br/>
        <w:t>- в том числе в форме залога или поручительства, тыс. руб: 29 927 449</w:t>
      </w:r>
      <w:r>
        <w:rPr>
          <w:rStyle w:val="Subst"/>
        </w:rPr>
        <w:br/>
      </w:r>
    </w:p>
    <w:p w:rsidR="00156C8D" w:rsidRDefault="00156C8D" w:rsidP="00156C8D">
      <w:pPr>
        <w:pStyle w:val="2"/>
      </w:pPr>
      <w:bookmarkStart w:id="120" w:name="_Toc411612114"/>
      <w:r>
        <w:t>2.3.4. Прочие обязательства лица, предоставившего обеспечение</w:t>
      </w:r>
      <w:bookmarkEnd w:id="120"/>
    </w:p>
    <w:p w:rsidR="00156C8D" w:rsidRDefault="00156C8D" w:rsidP="00156C8D">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156C8D" w:rsidRDefault="00156C8D" w:rsidP="00156C8D">
      <w:pPr>
        <w:pStyle w:val="2"/>
      </w:pPr>
      <w:bookmarkStart w:id="121" w:name="_Toc411612115"/>
      <w:r>
        <w:t>2.4. Риски, связанные с приобретением размещаемых (размещенных) эмиссионных ценных бумаг</w:t>
      </w:r>
      <w:bookmarkEnd w:id="121"/>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1"/>
      </w:pPr>
      <w:bookmarkStart w:id="122" w:name="_Toc411612116"/>
      <w:r>
        <w:t>III. Подробная информация о лице, предоставившем обеспечение</w:t>
      </w:r>
      <w:bookmarkEnd w:id="122"/>
    </w:p>
    <w:p w:rsidR="00156C8D" w:rsidRDefault="00156C8D" w:rsidP="00156C8D">
      <w:pPr>
        <w:pStyle w:val="2"/>
      </w:pPr>
      <w:bookmarkStart w:id="123" w:name="_Toc411612117"/>
      <w:r>
        <w:t>3.1. История создания и развитие лица, предоставившего обеспечение</w:t>
      </w:r>
      <w:bookmarkEnd w:id="123"/>
    </w:p>
    <w:p w:rsidR="00156C8D" w:rsidRDefault="00156C8D" w:rsidP="00156C8D">
      <w:pPr>
        <w:pStyle w:val="2"/>
      </w:pPr>
      <w:bookmarkStart w:id="124" w:name="_Toc411612118"/>
      <w:r>
        <w:t>3.1.1. Данные о фирменном наименовании (наименовании) лица, предоставившего обеспечение</w:t>
      </w:r>
      <w:bookmarkEnd w:id="124"/>
    </w:p>
    <w:p w:rsidR="00156C8D" w:rsidRDefault="00156C8D" w:rsidP="00156C8D">
      <w:pPr>
        <w:ind w:left="200"/>
      </w:pPr>
      <w:r>
        <w:t>Полное фирменное наименование лица, предоставившего обеспечение:</w:t>
      </w:r>
      <w:r>
        <w:rPr>
          <w:rStyle w:val="Subst"/>
        </w:rPr>
        <w:t xml:space="preserve"> Globaltrans Investment PLC (ГЛОБАЛТРАНС ИНВЕСТМЕНТ ПЛС)</w:t>
      </w:r>
    </w:p>
    <w:p w:rsidR="00156C8D" w:rsidRDefault="00156C8D" w:rsidP="00156C8D">
      <w:pPr>
        <w:ind w:left="200"/>
      </w:pPr>
      <w:r>
        <w:t>Дата введения действующего полного фирменного наименования:</w:t>
      </w:r>
      <w:r>
        <w:rPr>
          <w:rStyle w:val="Subst"/>
        </w:rPr>
        <w:t xml:space="preserve"> 15.04.2008</w:t>
      </w:r>
    </w:p>
    <w:p w:rsidR="00156C8D" w:rsidRDefault="00156C8D" w:rsidP="00156C8D">
      <w:pPr>
        <w:ind w:left="200"/>
      </w:pPr>
      <w:r>
        <w:t>Сокращенное фирменное наименование лица, предоставившего обеспечение:</w:t>
      </w:r>
      <w:r>
        <w:rPr>
          <w:rStyle w:val="Subst"/>
        </w:rPr>
        <w:t xml:space="preserve"> отсутствует</w:t>
      </w:r>
    </w:p>
    <w:p w:rsidR="00156C8D" w:rsidRDefault="00156C8D" w:rsidP="00156C8D">
      <w:pPr>
        <w:ind w:left="200"/>
      </w:pPr>
      <w:r>
        <w:t>Дата введения действующего сокращенного фирменного наименования:</w:t>
      </w:r>
    </w:p>
    <w:p w:rsidR="00156C8D" w:rsidRDefault="00156C8D" w:rsidP="00156C8D">
      <w:pPr>
        <w:ind w:left="200"/>
      </w:pPr>
    </w:p>
    <w:p w:rsidR="00156C8D" w:rsidRDefault="00156C8D" w:rsidP="00156C8D">
      <w:pPr>
        <w:ind w:left="200"/>
      </w:pPr>
    </w:p>
    <w:p w:rsidR="00156C8D" w:rsidRDefault="00156C8D" w:rsidP="00156C8D">
      <w:pPr>
        <w:ind w:left="200"/>
      </w:pPr>
      <w:r>
        <w:rPr>
          <w:rStyle w:val="Subst"/>
        </w:rPr>
        <w:t>Фирменное наименование лица, предоставившего обеспечение, (наименование для некоммерческой организации) зарегистрировано как товарный знак или знак обслуживания</w:t>
      </w:r>
    </w:p>
    <w:p w:rsidR="00156C8D" w:rsidRDefault="00156C8D" w:rsidP="00156C8D">
      <w:pPr>
        <w:ind w:left="200"/>
      </w:pPr>
      <w:r>
        <w:t>Сведения о регистрации указанных товарных знаков:</w:t>
      </w:r>
      <w:r>
        <w:br/>
      </w:r>
      <w:r>
        <w:rPr>
          <w:rStyle w:val="Subst"/>
        </w:rPr>
        <w:t>Фирменное наименование Поручителя зарегистрировано в качестве товарного знака (знака обслуживания) в Международной организацией интеллектуальной собственности (ВОИС или World Intellectual Property Organization (WIPO)).</w:t>
      </w:r>
      <w:r>
        <w:rPr>
          <w:rStyle w:val="Subst"/>
        </w:rPr>
        <w:br/>
        <w:t xml:space="preserve">Дата регистрации 28.11.2008, действует до 28.11.2018 (с правом продления). Номер сертификата на товарный знак 1 008 439.  </w:t>
      </w:r>
      <w:r>
        <w:rPr>
          <w:rStyle w:val="Subst"/>
        </w:rPr>
        <w:br/>
      </w:r>
    </w:p>
    <w:p w:rsidR="00156C8D" w:rsidRDefault="00156C8D" w:rsidP="00156C8D">
      <w:pPr>
        <w:pStyle w:val="SubHeading"/>
        <w:ind w:left="200"/>
      </w:pPr>
      <w:r>
        <w:t>Все предшествующие наименования лица, предоставившего обеспечение, в течение времени его существования</w:t>
      </w:r>
    </w:p>
    <w:p w:rsidR="00156C8D" w:rsidRDefault="00156C8D" w:rsidP="00156C8D">
      <w:pPr>
        <w:ind w:left="400"/>
      </w:pPr>
      <w:r>
        <w:t>Полное фирменное наименование:</w:t>
      </w:r>
      <w:r>
        <w:rPr>
          <w:rStyle w:val="Subst"/>
        </w:rPr>
        <w:t xml:space="preserve"> Globaltrans Investment Limited (Глобалтранс Инвестмент Лимитед)</w:t>
      </w:r>
    </w:p>
    <w:p w:rsidR="00156C8D" w:rsidRDefault="00156C8D" w:rsidP="00156C8D">
      <w:pPr>
        <w:ind w:left="400"/>
      </w:pPr>
      <w:r>
        <w:t>Сокращенное фирменное наименование:</w:t>
      </w:r>
      <w:r>
        <w:rPr>
          <w:rStyle w:val="Subst"/>
        </w:rPr>
        <w:t xml:space="preserve"> отсутствует</w:t>
      </w:r>
    </w:p>
    <w:p w:rsidR="00156C8D" w:rsidRDefault="00156C8D" w:rsidP="00156C8D">
      <w:pPr>
        <w:ind w:left="400"/>
      </w:pPr>
      <w:r>
        <w:t>Дата введения наименования:</w:t>
      </w:r>
      <w:r>
        <w:rPr>
          <w:rStyle w:val="Subst"/>
        </w:rPr>
        <w:t xml:space="preserve"> 20.05.2004</w:t>
      </w:r>
    </w:p>
    <w:p w:rsidR="00156C8D" w:rsidRDefault="00156C8D" w:rsidP="00156C8D">
      <w:pPr>
        <w:ind w:left="400"/>
      </w:pPr>
      <w:r>
        <w:t>Основание введения наименования:</w:t>
      </w:r>
      <w:r>
        <w:br/>
      </w:r>
      <w:r>
        <w:rPr>
          <w:rStyle w:val="Subst"/>
        </w:rPr>
        <w:t>решение акционеров Поручителя от 20 мая 2004 г</w:t>
      </w:r>
    </w:p>
    <w:p w:rsidR="00156C8D" w:rsidRDefault="00156C8D" w:rsidP="00156C8D">
      <w:pPr>
        <w:ind w:left="400"/>
      </w:pPr>
    </w:p>
    <w:p w:rsidR="00156C8D" w:rsidRDefault="00156C8D" w:rsidP="00156C8D">
      <w:pPr>
        <w:pStyle w:val="2"/>
      </w:pPr>
      <w:bookmarkStart w:id="125" w:name="_Toc411612119"/>
      <w:r>
        <w:t>3.1.2. Сведения о государственной регистрации лица, предоставившего обеспечение</w:t>
      </w:r>
      <w:bookmarkEnd w:id="125"/>
    </w:p>
    <w:p w:rsidR="00156C8D" w:rsidRDefault="00156C8D" w:rsidP="00156C8D">
      <w:pPr>
        <w:ind w:left="200"/>
      </w:pPr>
      <w:r>
        <w:t>Основной государственный регистрационный номер юридического лица:</w:t>
      </w:r>
      <w:r>
        <w:rPr>
          <w:rStyle w:val="Subst"/>
        </w:rPr>
        <w:t xml:space="preserve"> 0000000148623</w:t>
      </w:r>
    </w:p>
    <w:p w:rsidR="00156C8D" w:rsidRDefault="00156C8D" w:rsidP="00156C8D">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20.05.2004</w:t>
      </w:r>
    </w:p>
    <w:p w:rsidR="00156C8D" w:rsidRDefault="00156C8D" w:rsidP="00156C8D">
      <w:pPr>
        <w:ind w:left="200"/>
      </w:pPr>
      <w:r>
        <w:t>Наименование регистрирующего органа:</w:t>
      </w:r>
      <w:r>
        <w:rPr>
          <w:rStyle w:val="Subst"/>
        </w:rPr>
        <w:t xml:space="preserve"> Министерство торговли, промышленности и туризма, Департамент регистратора компаний  и официального ликвидатора Республики Кипр.</w:t>
      </w:r>
    </w:p>
    <w:p w:rsidR="00156C8D" w:rsidRDefault="00156C8D" w:rsidP="00156C8D">
      <w:pPr>
        <w:pStyle w:val="2"/>
      </w:pPr>
      <w:bookmarkStart w:id="126" w:name="_Toc411612120"/>
      <w:r>
        <w:t>3.1.3. Сведения о создании и развитии лица, предоставившего обеспечение</w:t>
      </w:r>
      <w:bookmarkEnd w:id="126"/>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27" w:name="_Toc411612121"/>
      <w:r>
        <w:lastRenderedPageBreak/>
        <w:t>3.1.4. Контактная информация</w:t>
      </w:r>
      <w:bookmarkEnd w:id="127"/>
    </w:p>
    <w:p w:rsidR="00156C8D" w:rsidRDefault="00156C8D" w:rsidP="00156C8D">
      <w:pPr>
        <w:pStyle w:val="SubHeading"/>
      </w:pPr>
      <w:r>
        <w:t>Место нахождения лица, предоставившего обеспечение</w:t>
      </w:r>
    </w:p>
    <w:p w:rsidR="00156C8D" w:rsidRDefault="00156C8D" w:rsidP="00156C8D">
      <w:pPr>
        <w:ind w:left="200"/>
      </w:pPr>
      <w:r>
        <w:rPr>
          <w:rStyle w:val="Subst"/>
        </w:rPr>
        <w:t>3095 Кипр, Агиос Николаос (Agios Nikolaos), Омиру (Omirou) 20</w:t>
      </w:r>
    </w:p>
    <w:p w:rsidR="00156C8D" w:rsidRDefault="00156C8D" w:rsidP="00156C8D">
      <w:pPr>
        <w:pStyle w:val="SubHeading"/>
      </w:pPr>
      <w:r>
        <w:t>Иной адрес для направления почтовой корреспонденции</w:t>
      </w:r>
    </w:p>
    <w:p w:rsidR="00156C8D" w:rsidRDefault="00156C8D" w:rsidP="00156C8D">
      <w:pPr>
        <w:ind w:left="200"/>
      </w:pPr>
      <w:r>
        <w:rPr>
          <w:rStyle w:val="Subst"/>
        </w:rPr>
        <w:t>4046 Кипр, Лимассол (Limassol), Профити Илия Стрит (Profiti Ilia street) 4 оф. 201</w:t>
      </w:r>
    </w:p>
    <w:p w:rsidR="00156C8D" w:rsidRDefault="00156C8D" w:rsidP="00156C8D">
      <w:r>
        <w:t>Телефон:</w:t>
      </w:r>
      <w:r>
        <w:rPr>
          <w:rStyle w:val="Subst"/>
        </w:rPr>
        <w:t xml:space="preserve"> +357 25 503 153</w:t>
      </w:r>
    </w:p>
    <w:p w:rsidR="00156C8D" w:rsidRDefault="00156C8D" w:rsidP="00156C8D">
      <w:r>
        <w:t>Факс:</w:t>
      </w:r>
      <w:r>
        <w:rPr>
          <w:rStyle w:val="Subst"/>
        </w:rPr>
        <w:t xml:space="preserve"> +357 25 503 155</w:t>
      </w:r>
    </w:p>
    <w:p w:rsidR="00156C8D" w:rsidRDefault="00156C8D" w:rsidP="00156C8D">
      <w:r>
        <w:t>Адрес электронной почты:</w:t>
      </w:r>
      <w:r>
        <w:rPr>
          <w:rStyle w:val="Subst"/>
        </w:rPr>
        <w:t xml:space="preserve"> irteam@globaltrans.com</w:t>
      </w:r>
    </w:p>
    <w:p w:rsidR="00156C8D" w:rsidRDefault="00156C8D" w:rsidP="00156C8D"/>
    <w:p w:rsidR="00156C8D" w:rsidRDefault="00156C8D" w:rsidP="00156C8D">
      <w:r>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Pr>
          <w:rStyle w:val="Subst"/>
        </w:rPr>
        <w:t xml:space="preserve"> www.globaltrans.com</w:t>
      </w:r>
    </w:p>
    <w:p w:rsidR="00156C8D" w:rsidRDefault="00156C8D" w:rsidP="00156C8D">
      <w:pPr>
        <w:pStyle w:val="ThinDelim"/>
      </w:pPr>
    </w:p>
    <w:p w:rsidR="00156C8D" w:rsidRDefault="00156C8D" w:rsidP="00156C8D">
      <w:r>
        <w:t>Наименование специального подразделения лица, предоставившего обеспечение, по работе с акционерами и инвесторами лица, предоставившего обеспечение:</w:t>
      </w:r>
      <w:r>
        <w:rPr>
          <w:rStyle w:val="Subst"/>
        </w:rPr>
        <w:t xml:space="preserve"> Отдел по связям с инвесторами</w:t>
      </w:r>
    </w:p>
    <w:p w:rsidR="00156C8D" w:rsidRDefault="00156C8D" w:rsidP="00156C8D">
      <w:r>
        <w:t>Место нахождения подразделения:</w:t>
      </w:r>
      <w:r>
        <w:rPr>
          <w:rStyle w:val="Subst"/>
        </w:rPr>
        <w:t xml:space="preserve"> Кипр, 4046 Лимассол, Профити Илия стрит, 4, офис 201</w:t>
      </w:r>
    </w:p>
    <w:p w:rsidR="00156C8D" w:rsidRDefault="00156C8D" w:rsidP="00156C8D">
      <w:r>
        <w:t>Телефон:</w:t>
      </w:r>
      <w:r>
        <w:rPr>
          <w:rStyle w:val="Subst"/>
        </w:rPr>
        <w:t xml:space="preserve"> +357 25 503 153</w:t>
      </w:r>
    </w:p>
    <w:p w:rsidR="00156C8D" w:rsidRDefault="00156C8D" w:rsidP="00156C8D">
      <w:r>
        <w:t>Факс:</w:t>
      </w:r>
      <w:r>
        <w:rPr>
          <w:rStyle w:val="Subst"/>
        </w:rPr>
        <w:t xml:space="preserve"> +357 25 503 155</w:t>
      </w:r>
    </w:p>
    <w:p w:rsidR="00156C8D" w:rsidRDefault="00156C8D" w:rsidP="00156C8D">
      <w:r>
        <w:t>Адрес электронной почты:</w:t>
      </w:r>
      <w:r>
        <w:rPr>
          <w:rStyle w:val="Subst"/>
        </w:rPr>
        <w:t xml:space="preserve"> irteam@globaltrans.com</w:t>
      </w:r>
    </w:p>
    <w:p w:rsidR="00156C8D" w:rsidRDefault="00156C8D" w:rsidP="00156C8D"/>
    <w:p w:rsidR="00156C8D" w:rsidRDefault="00156C8D" w:rsidP="00156C8D">
      <w:r>
        <w:rPr>
          <w:rStyle w:val="Subst"/>
        </w:rPr>
        <w:t>Адреса страницы в сети Интернет не имеет</w:t>
      </w:r>
    </w:p>
    <w:p w:rsidR="00156C8D" w:rsidRDefault="00156C8D" w:rsidP="00156C8D"/>
    <w:p w:rsidR="00156C8D" w:rsidRDefault="00156C8D" w:rsidP="00156C8D">
      <w:pPr>
        <w:pStyle w:val="2"/>
      </w:pPr>
      <w:bookmarkStart w:id="128" w:name="_Toc411612122"/>
      <w:r>
        <w:t>3.1.5. Идентификационный номер налогоплательщика</w:t>
      </w:r>
      <w:bookmarkEnd w:id="128"/>
    </w:p>
    <w:p w:rsidR="00156C8D" w:rsidRDefault="00156C8D" w:rsidP="00156C8D">
      <w:pPr>
        <w:ind w:left="200"/>
      </w:pPr>
    </w:p>
    <w:p w:rsidR="00156C8D" w:rsidRDefault="00156C8D" w:rsidP="00156C8D">
      <w:pPr>
        <w:pStyle w:val="2"/>
      </w:pPr>
      <w:bookmarkStart w:id="129" w:name="_Toc411612123"/>
      <w:r>
        <w:t>3.1.6. Филиалы и представительства лица, предоставившего обеспечение</w:t>
      </w:r>
      <w:bookmarkEnd w:id="129"/>
    </w:p>
    <w:p w:rsidR="00156C8D" w:rsidRDefault="00156C8D" w:rsidP="00156C8D">
      <w:pPr>
        <w:ind w:left="200"/>
      </w:pPr>
      <w:r>
        <w:rPr>
          <w:rStyle w:val="Subst"/>
        </w:rPr>
        <w:t>Лицо, предоставившее обеспечение, не имеет филиалов и представительств</w:t>
      </w:r>
    </w:p>
    <w:p w:rsidR="00156C8D" w:rsidRDefault="00156C8D" w:rsidP="00156C8D">
      <w:pPr>
        <w:pStyle w:val="2"/>
      </w:pPr>
      <w:bookmarkStart w:id="130" w:name="_Toc411612124"/>
      <w:r>
        <w:t>3.2. Основная хозяйственная деятельность лица, предоставившего обеспечение</w:t>
      </w:r>
      <w:bookmarkEnd w:id="130"/>
    </w:p>
    <w:p w:rsidR="00156C8D" w:rsidRDefault="00156C8D" w:rsidP="00156C8D">
      <w:pPr>
        <w:pStyle w:val="2"/>
      </w:pPr>
      <w:bookmarkStart w:id="131" w:name="_Toc411612125"/>
      <w:r>
        <w:t>3.2.1. Отраслевая принадлежность лица, предоставившего обеспечение</w:t>
      </w:r>
      <w:bookmarkEnd w:id="131"/>
    </w:p>
    <w:p w:rsidR="00156C8D" w:rsidRDefault="00156C8D" w:rsidP="00156C8D">
      <w:pPr>
        <w:ind w:left="200"/>
      </w:pPr>
      <w:r>
        <w:t>Основное отраслевое направление деятельности лица, предоставившего обеспечение, согласно ОКВЭД.:</w:t>
      </w:r>
      <w:r>
        <w:rPr>
          <w:rStyle w:val="Subst"/>
        </w:rPr>
        <w:t xml:space="preserve"> Не применимо. Поручитель создан в соответствии с законодательством Республики Кипр.</w:t>
      </w:r>
    </w:p>
    <w:p w:rsidR="00156C8D" w:rsidRDefault="00156C8D" w:rsidP="00156C8D">
      <w:pPr>
        <w:pStyle w:val="2"/>
      </w:pPr>
      <w:bookmarkStart w:id="132" w:name="_Toc411612126"/>
      <w:r>
        <w:t>3.2.2. Основная хозяйственная деятельность лица, предоставившего обеспечение</w:t>
      </w:r>
      <w:bookmarkEnd w:id="132"/>
    </w:p>
    <w:p w:rsidR="00156C8D" w:rsidRDefault="00156C8D" w:rsidP="00156C8D">
      <w:pPr>
        <w:ind w:left="200"/>
      </w:pPr>
      <w:r>
        <w:t>Информация не указывается в отчете за 4 квартал</w:t>
      </w:r>
    </w:p>
    <w:p w:rsidR="00156C8D" w:rsidRDefault="00156C8D" w:rsidP="00156C8D">
      <w:pPr>
        <w:pStyle w:val="2"/>
      </w:pPr>
      <w:bookmarkStart w:id="133" w:name="_Toc411612127"/>
      <w:r>
        <w:t>3.2.3. Материалы, товары (сырье) и поставщики лица, предоставившего обеспечение</w:t>
      </w:r>
      <w:bookmarkEnd w:id="133"/>
    </w:p>
    <w:p w:rsidR="00156C8D" w:rsidRDefault="00156C8D" w:rsidP="00156C8D">
      <w:pPr>
        <w:ind w:left="200"/>
      </w:pPr>
      <w:r>
        <w:t>Информация не указывается в отчете за 4 квартал</w:t>
      </w:r>
    </w:p>
    <w:p w:rsidR="00156C8D" w:rsidRDefault="00156C8D" w:rsidP="00156C8D">
      <w:pPr>
        <w:pStyle w:val="2"/>
      </w:pPr>
      <w:bookmarkStart w:id="134" w:name="_Toc411612128"/>
      <w:r>
        <w:t>3.2.4. Рынки сбыта продукции (работ, услуг) лица, предоставившего обеспечение</w:t>
      </w:r>
      <w:bookmarkEnd w:id="134"/>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35" w:name="_Toc411612129"/>
      <w:r>
        <w:t>3.2.5. Сведения о наличии у лица, предоставившего обеспечение, разрешений (лицензий) или допусков к отдельным видам работ</w:t>
      </w:r>
      <w:bookmarkEnd w:id="135"/>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36" w:name="_Toc411612130"/>
      <w:r>
        <w:t>3.2.6. Дополнительные требования к лицам, предоставившим обеспечение, являющимся акционерными инвестиционными фондами, страховыми или кредитными организациями, ипотечными агентами</w:t>
      </w:r>
      <w:bookmarkEnd w:id="136"/>
    </w:p>
    <w:p w:rsidR="00156C8D" w:rsidRDefault="00156C8D" w:rsidP="00156C8D">
      <w:r>
        <w:t>Лицо, предоставившее обеспечение, не является акционерным инвестиционным фондом, страховой или кредитной организацией, ипотечным агентом.</w:t>
      </w:r>
    </w:p>
    <w:p w:rsidR="00156C8D" w:rsidRDefault="00156C8D" w:rsidP="00156C8D">
      <w:pPr>
        <w:pStyle w:val="2"/>
      </w:pPr>
      <w:bookmarkStart w:id="137" w:name="_Toc411612131"/>
      <w:r>
        <w:t xml:space="preserve">3.2.7. Дополнительные требования к лицам, предоставившим обеспечение, основной </w:t>
      </w:r>
      <w:r>
        <w:lastRenderedPageBreak/>
        <w:t>деятельностью которых является добыча полезных ископаемых</w:t>
      </w:r>
      <w:bookmarkEnd w:id="137"/>
    </w:p>
    <w:p w:rsidR="00156C8D" w:rsidRDefault="00156C8D" w:rsidP="00156C8D">
      <w:pPr>
        <w:ind w:left="200"/>
      </w:pPr>
      <w:r>
        <w:t>Основной деятельностью лица, предоставившего обеспечение, не является добыча полезных ископаемых</w:t>
      </w:r>
    </w:p>
    <w:p w:rsidR="00156C8D" w:rsidRDefault="00156C8D" w:rsidP="00156C8D">
      <w:pPr>
        <w:pStyle w:val="2"/>
      </w:pPr>
      <w:bookmarkStart w:id="138" w:name="_Toc411612132"/>
      <w:r>
        <w:t>3.2.8. Дополнительные требования к лицам, предоставившим обеспечение, основной деятельностью которых является оказание услуг связи</w:t>
      </w:r>
      <w:bookmarkEnd w:id="138"/>
    </w:p>
    <w:p w:rsidR="00156C8D" w:rsidRDefault="00156C8D" w:rsidP="00156C8D">
      <w:pPr>
        <w:ind w:left="200"/>
      </w:pPr>
      <w:r>
        <w:t>Основной деятельностью лица, предоставившего обеспечение, не является оказание услуг связи</w:t>
      </w:r>
    </w:p>
    <w:p w:rsidR="00156C8D" w:rsidRDefault="00156C8D" w:rsidP="00156C8D">
      <w:pPr>
        <w:pStyle w:val="2"/>
      </w:pPr>
      <w:bookmarkStart w:id="139" w:name="_Toc411612133"/>
      <w:r>
        <w:t>3.3. Планы будущей деятельности лица, предоставившего обеспечение</w:t>
      </w:r>
      <w:bookmarkEnd w:id="139"/>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40" w:name="_Toc411612134"/>
      <w:r>
        <w:t>3.4. Участие лица, предоставившего обеспечение, в банковских группах, банковских холдингах, холдингах и ассоциациях</w:t>
      </w:r>
      <w:bookmarkEnd w:id="140"/>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41" w:name="_Toc411612135"/>
      <w:r>
        <w:t>3.5. Подконтрольные лицу, предоставившему обеспечение, организации, имеющие для него существенное значение</w:t>
      </w:r>
      <w:bookmarkEnd w:id="141"/>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42" w:name="_Toc411612136"/>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142"/>
    </w:p>
    <w:p w:rsidR="00156C8D" w:rsidRDefault="00156C8D" w:rsidP="00156C8D">
      <w:pPr>
        <w:pStyle w:val="2"/>
      </w:pPr>
      <w:bookmarkStart w:id="143" w:name="_Toc411612137"/>
      <w:r>
        <w:t>3.6.1. Основные средства</w:t>
      </w:r>
      <w:bookmarkEnd w:id="143"/>
    </w:p>
    <w:p w:rsidR="00156C8D" w:rsidRDefault="00156C8D" w:rsidP="00156C8D">
      <w:pPr>
        <w:ind w:left="200"/>
      </w:pPr>
      <w:r>
        <w:t>Не указывается в отчете за 4 квартал</w:t>
      </w:r>
    </w:p>
    <w:p w:rsidR="00156C8D" w:rsidRDefault="00156C8D" w:rsidP="00156C8D">
      <w:pPr>
        <w:pStyle w:val="1"/>
      </w:pPr>
      <w:bookmarkStart w:id="144" w:name="_Toc411612138"/>
      <w:r>
        <w:t>IV. Сведения о финансово-хозяйственной деятельности лица, предоставившего обеспечение</w:t>
      </w:r>
      <w:bookmarkEnd w:id="144"/>
    </w:p>
    <w:p w:rsidR="00156C8D" w:rsidRDefault="00156C8D" w:rsidP="00156C8D">
      <w:pPr>
        <w:pStyle w:val="2"/>
      </w:pPr>
      <w:bookmarkStart w:id="145" w:name="_Toc411612139"/>
      <w:r>
        <w:t>4.1. Результаты финансово-хозяйственной деятельности лица, предоставившего обеспечение</w:t>
      </w:r>
      <w:bookmarkEnd w:id="145"/>
    </w:p>
    <w:p w:rsidR="00156C8D" w:rsidRDefault="00156C8D" w:rsidP="00156C8D">
      <w:pPr>
        <w:ind w:left="200"/>
      </w:pPr>
      <w:r>
        <w:t>Не указывается в отчете за 4 квартал</w:t>
      </w:r>
    </w:p>
    <w:p w:rsidR="00156C8D" w:rsidRDefault="00156C8D" w:rsidP="00156C8D">
      <w:pPr>
        <w:pStyle w:val="2"/>
      </w:pPr>
      <w:bookmarkStart w:id="146" w:name="_Toc411612140"/>
      <w:r>
        <w:t>4.2. Ликвидность лица, предоставившего обеспечение, достаточность капитала и оборотных средств</w:t>
      </w:r>
      <w:bookmarkEnd w:id="146"/>
    </w:p>
    <w:p w:rsidR="00156C8D" w:rsidRDefault="00156C8D" w:rsidP="00156C8D">
      <w:pPr>
        <w:ind w:left="200"/>
      </w:pPr>
      <w:r>
        <w:t>Не указывается в отчете за 4 квартал</w:t>
      </w:r>
    </w:p>
    <w:p w:rsidR="00156C8D" w:rsidRDefault="00156C8D" w:rsidP="00156C8D">
      <w:pPr>
        <w:pStyle w:val="2"/>
      </w:pPr>
      <w:bookmarkStart w:id="147" w:name="_Toc411612141"/>
      <w:r>
        <w:t>4.3. Финансовые вложения лица, предоставившего обеспечение</w:t>
      </w:r>
      <w:bookmarkEnd w:id="147"/>
    </w:p>
    <w:p w:rsidR="00156C8D" w:rsidRDefault="00156C8D" w:rsidP="00156C8D">
      <w:pPr>
        <w:ind w:left="200"/>
      </w:pPr>
      <w:r>
        <w:t>Не указывается в отчете за 4 квартал</w:t>
      </w:r>
    </w:p>
    <w:p w:rsidR="00156C8D" w:rsidRDefault="00156C8D" w:rsidP="00156C8D">
      <w:pPr>
        <w:pStyle w:val="2"/>
      </w:pPr>
      <w:bookmarkStart w:id="148" w:name="_Toc411612142"/>
      <w:r>
        <w:t>4.4. Нематериальные активы лица, предоставившего обеспечение</w:t>
      </w:r>
      <w:bookmarkEnd w:id="148"/>
    </w:p>
    <w:p w:rsidR="00156C8D" w:rsidRDefault="00156C8D" w:rsidP="00156C8D">
      <w:pPr>
        <w:ind w:left="200"/>
      </w:pPr>
      <w:r>
        <w:t>Не указывается в отчете за 4 квартал</w:t>
      </w:r>
    </w:p>
    <w:p w:rsidR="00156C8D" w:rsidRDefault="00156C8D" w:rsidP="00156C8D">
      <w:pPr>
        <w:pStyle w:val="2"/>
      </w:pPr>
      <w:bookmarkStart w:id="149" w:name="_Toc411612143"/>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149"/>
    </w:p>
    <w:p w:rsidR="00156C8D" w:rsidRDefault="00156C8D" w:rsidP="00156C8D">
      <w:pPr>
        <w:ind w:left="200"/>
      </w:pPr>
      <w:r>
        <w:t>Не указывается в отчете за 4 квартал</w:t>
      </w:r>
    </w:p>
    <w:p w:rsidR="00156C8D" w:rsidRDefault="00156C8D" w:rsidP="00156C8D">
      <w:pPr>
        <w:pStyle w:val="2"/>
      </w:pPr>
      <w:bookmarkStart w:id="150" w:name="_Toc411612144"/>
      <w:r>
        <w:t>4.6. Анализ тенденций развития в сфере основной деятельности лица, предоставившего обеспечение</w:t>
      </w:r>
      <w:bookmarkEnd w:id="150"/>
    </w:p>
    <w:p w:rsidR="00156C8D" w:rsidRDefault="00156C8D" w:rsidP="00156C8D">
      <w:pPr>
        <w:ind w:left="200"/>
      </w:pPr>
      <w:r>
        <w:t>Изменения в составе информации настоящего пункта в отчетном квартале не происходили:</w:t>
      </w:r>
      <w:r>
        <w:rPr>
          <w:rStyle w:val="Subst"/>
        </w:rPr>
        <w:t xml:space="preserve"> Да</w:t>
      </w:r>
    </w:p>
    <w:p w:rsidR="00156C8D" w:rsidRDefault="00156C8D" w:rsidP="00156C8D">
      <w:pPr>
        <w:pStyle w:val="2"/>
      </w:pPr>
      <w:bookmarkStart w:id="151" w:name="_Toc411612145"/>
      <w:r>
        <w:t>4.6.1. Анализ факторов и условий, влияющих на деятельность лица, предоставившего обеспечение</w:t>
      </w:r>
      <w:bookmarkEnd w:id="151"/>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52" w:name="_Toc411612146"/>
      <w:r>
        <w:lastRenderedPageBreak/>
        <w:t>4.6.2. Конкуренты лица, предоставившего обеспечение</w:t>
      </w:r>
      <w:bookmarkEnd w:id="152"/>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1"/>
      </w:pPr>
      <w:bookmarkStart w:id="153" w:name="_Toc411612147"/>
      <w:r>
        <w:t>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bookmarkEnd w:id="153"/>
    </w:p>
    <w:p w:rsidR="00156C8D" w:rsidRDefault="00156C8D" w:rsidP="00156C8D">
      <w:pPr>
        <w:pStyle w:val="2"/>
      </w:pPr>
      <w:bookmarkStart w:id="154" w:name="_Toc411612148"/>
      <w:r>
        <w:t>5.1. Сведения о структуре и компетенции органов управления лица, предоставившего обеспечение</w:t>
      </w:r>
      <w:bookmarkEnd w:id="154"/>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ThinDelim"/>
      </w:pPr>
    </w:p>
    <w:p w:rsidR="00156C8D" w:rsidRDefault="00156C8D" w:rsidP="00156C8D">
      <w:pPr>
        <w:pStyle w:val="2"/>
      </w:pPr>
      <w:bookmarkStart w:id="155" w:name="_Toc411612149"/>
      <w:r>
        <w:t>5.2. Информация о лицах, входящих в состав органов управления лица, предоставившего обеспечение</w:t>
      </w:r>
      <w:bookmarkEnd w:id="155"/>
    </w:p>
    <w:p w:rsidR="00156C8D" w:rsidRDefault="00156C8D" w:rsidP="00156C8D">
      <w:pPr>
        <w:pStyle w:val="2"/>
      </w:pPr>
      <w:bookmarkStart w:id="156" w:name="_Toc411612150"/>
      <w:r>
        <w:t>5.2.1. Состав совета директоров (наблюдательного совета) лица, предоставившего обеспечение</w:t>
      </w:r>
      <w:bookmarkEnd w:id="156"/>
    </w:p>
    <w:p w:rsidR="00156C8D" w:rsidRDefault="00156C8D" w:rsidP="00156C8D">
      <w:pPr>
        <w:ind w:left="200"/>
      </w:pPr>
      <w:r>
        <w:t>ФИО:</w:t>
      </w:r>
      <w:r>
        <w:rPr>
          <w:rStyle w:val="Subst"/>
        </w:rPr>
        <w:t xml:space="preserve"> Елисеев Александр Леонидович</w:t>
      </w:r>
    </w:p>
    <w:p w:rsidR="00156C8D" w:rsidRDefault="00156C8D" w:rsidP="00156C8D">
      <w:pPr>
        <w:ind w:left="200"/>
      </w:pPr>
      <w:r>
        <w:t>Год рождения:</w:t>
      </w:r>
      <w:r>
        <w:rPr>
          <w:rStyle w:val="Subst"/>
        </w:rPr>
        <w:t xml:space="preserve"> 1967</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Второй медицинский институт (Российский государственный медицинский университет).</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ОАО «НПК»</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2006</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2014</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Финансовый 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2012</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2014</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1999</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2010</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наблюдательного совета</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2014</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ООО "ГТИ Менеджмент"</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Председатель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Мальцев Сергей Валентинович</w:t>
      </w:r>
    </w:p>
    <w:p w:rsidR="00156C8D" w:rsidRDefault="00156C8D" w:rsidP="00156C8D">
      <w:pPr>
        <w:ind w:left="200"/>
      </w:pPr>
      <w:r>
        <w:t>Год рождения:</w:t>
      </w:r>
      <w:r>
        <w:rPr>
          <w:rStyle w:val="Subst"/>
        </w:rPr>
        <w:t xml:space="preserve"> 1963</w:t>
      </w:r>
    </w:p>
    <w:p w:rsidR="00156C8D" w:rsidRDefault="00156C8D" w:rsidP="00156C8D">
      <w:pPr>
        <w:pStyle w:val="ThinDelim"/>
      </w:pPr>
    </w:p>
    <w:p w:rsidR="00156C8D" w:rsidRDefault="00156C8D" w:rsidP="00156C8D">
      <w:pPr>
        <w:ind w:left="200"/>
      </w:pPr>
      <w:r>
        <w:t>Образование:</w:t>
      </w:r>
      <w:r>
        <w:br/>
      </w:r>
      <w:r>
        <w:rPr>
          <w:rStyle w:val="Subst"/>
        </w:rPr>
        <w:t>выпускник ленинградского высшего училища железнодорожных войск и военных сообщений им. М.В. Фрунзе, который окончил в 1983 году по специальности инженер по эксплуатации железных дорог</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ОАО «НПК»</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Советник генерального директора</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 (CEO Группы)</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2009</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2014</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НП «Совет рынка услуг операторов подвижного состава»</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президиума</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2010</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2014</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Совет потребителей по вопросам деятельности РЖД</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Председатель</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lastRenderedPageBreak/>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Зампелас Михалакис</w:t>
      </w:r>
    </w:p>
    <w:p w:rsidR="00156C8D" w:rsidRDefault="00156C8D" w:rsidP="00156C8D">
      <w:pPr>
        <w:ind w:left="200"/>
      </w:pPr>
      <w:r>
        <w:rPr>
          <w:rStyle w:val="Subst"/>
        </w:rPr>
        <w:t>(председатель)</w:t>
      </w:r>
    </w:p>
    <w:p w:rsidR="00156C8D" w:rsidRDefault="00156C8D" w:rsidP="00156C8D">
      <w:pPr>
        <w:ind w:left="200"/>
      </w:pPr>
      <w:r>
        <w:t>Год рождения:</w:t>
      </w:r>
      <w:r>
        <w:rPr>
          <w:rStyle w:val="Subst"/>
        </w:rPr>
        <w:t xml:space="preserve"> 1937</w:t>
      </w:r>
    </w:p>
    <w:p w:rsidR="00156C8D" w:rsidRDefault="00156C8D" w:rsidP="00156C8D">
      <w:pPr>
        <w:pStyle w:val="ThinDelim"/>
      </w:pPr>
    </w:p>
    <w:p w:rsidR="00156C8D" w:rsidRDefault="00156C8D" w:rsidP="00156C8D">
      <w:pPr>
        <w:ind w:left="200"/>
      </w:pPr>
      <w:r>
        <w:t>Образование:</w:t>
      </w:r>
      <w:r>
        <w:br/>
      </w:r>
      <w:r>
        <w:rPr>
          <w:rStyle w:val="Subst"/>
        </w:rPr>
        <w:t>Дипломированный бухгалтер (FCA), Член Ассоциации дипломированных бухгалтеров Англии и Уэльса</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Eurobank EFG Cyprus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Вице председатель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Eurobank EFG Cyprus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Комитета по аудиту</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Председатель Комитета по аудиту</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комитетов по вознаграждениям и назначениям</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Председатель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lastRenderedPageBreak/>
        <w:t>ФИО:</w:t>
      </w:r>
      <w:r>
        <w:rPr>
          <w:rStyle w:val="Subst"/>
        </w:rPr>
        <w:t xml:space="preserve"> Дуррер Иоханн Франц</w:t>
      </w:r>
    </w:p>
    <w:p w:rsidR="00156C8D" w:rsidRDefault="00156C8D" w:rsidP="00156C8D">
      <w:pPr>
        <w:ind w:left="200"/>
      </w:pPr>
      <w:r>
        <w:t>Год рождения:</w:t>
      </w:r>
      <w:r>
        <w:rPr>
          <w:rStyle w:val="Subst"/>
        </w:rPr>
        <w:t xml:space="preserve"> 1938</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Женевский университет, Швейцария.</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1979</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Dolor AG</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правления</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1981</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FAG Finanzistitut AG</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правления</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1983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Fidura Immobilien AG</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правления</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1994</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Fidura Treuhand AG</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правления</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2000</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Union Areal AG</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правления</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2002</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Indeq AG</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правления</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 председатель комитетов по вознаграждениям и назначениям</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Николау Элия</w:t>
      </w:r>
    </w:p>
    <w:p w:rsidR="00156C8D" w:rsidRDefault="00156C8D" w:rsidP="00156C8D">
      <w:pPr>
        <w:ind w:left="200"/>
      </w:pPr>
      <w:r>
        <w:t>Год рождения:</w:t>
      </w:r>
      <w:r>
        <w:rPr>
          <w:rStyle w:val="Subst"/>
        </w:rPr>
        <w:t xml:space="preserve"> 1979</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Nottingham University, Великобритания и магистратура University College London, Великобритания, магистратура, Кипрский международный институт менеджмента, Кипр.</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B62C0" w:rsidRDefault="002B62C0" w:rsidP="00156C8D">
      <w:pPr>
        <w:ind w:left="200"/>
      </w:pPr>
    </w:p>
    <w:p w:rsidR="002B62C0" w:rsidRDefault="002B62C0" w:rsidP="00156C8D">
      <w:pPr>
        <w:ind w:left="200"/>
      </w:pP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Amicorp (Cyprus)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Управляющий 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Секретарь компании</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Секретарь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комитета по аудиту</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2010</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double" w:sz="6" w:space="0" w:color="auto"/>
              <w:right w:val="single" w:sz="6" w:space="0" w:color="auto"/>
            </w:tcBorders>
          </w:tcPr>
          <w:p w:rsidR="00156C8D" w:rsidRPr="00156C8D" w:rsidRDefault="00156C8D" w:rsidP="00994FE8">
            <w:pPr>
              <w:rPr>
                <w:lang w:val="en-US"/>
              </w:rPr>
            </w:pPr>
            <w:r w:rsidRPr="00156C8D">
              <w:rPr>
                <w:lang w:val="en-US"/>
              </w:rPr>
              <w:t>MD Medical Group Investments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Широков Константин Евгеньевич</w:t>
      </w:r>
    </w:p>
    <w:p w:rsidR="00156C8D" w:rsidRDefault="00156C8D" w:rsidP="00156C8D">
      <w:pPr>
        <w:ind w:left="200"/>
      </w:pPr>
      <w:r>
        <w:t>Год рождения:</w:t>
      </w:r>
      <w:r>
        <w:rPr>
          <w:rStyle w:val="Subst"/>
        </w:rPr>
        <w:t xml:space="preserve"> 1974</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Финансовая академия при Правительстве Российской Федерации.</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2004</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Финансовый менеджер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Agricop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Aclima Investments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Внутренний аудитор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Zibilmar Investments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2012</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Scanyard Investments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 Ports Investments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комитета по аудиту</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Томаидес Михаэль</w:t>
      </w:r>
    </w:p>
    <w:p w:rsidR="00156C8D" w:rsidRDefault="00156C8D" w:rsidP="00156C8D">
      <w:pPr>
        <w:ind w:left="200"/>
      </w:pPr>
      <w:r>
        <w:t>Год рождения:</w:t>
      </w:r>
    </w:p>
    <w:p w:rsidR="00156C8D" w:rsidRDefault="00156C8D" w:rsidP="00156C8D">
      <w:pPr>
        <w:pStyle w:val="ThinDelim"/>
      </w:pPr>
    </w:p>
    <w:p w:rsidR="00156C8D" w:rsidRDefault="00156C8D" w:rsidP="00156C8D">
      <w:pPr>
        <w:ind w:left="200"/>
      </w:pPr>
      <w:r>
        <w:t>Образование:</w:t>
      </w:r>
      <w:r>
        <w:br/>
      </w:r>
      <w:r>
        <w:rPr>
          <w:rStyle w:val="Subst"/>
        </w:rPr>
        <w:t>Выпускник London Southbank University, Великобритания по специальности управление в сфере потребительских товаров.</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2004</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2008</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Leverret Holding Ltd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2014</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Тофарос Мариос</w:t>
      </w:r>
    </w:p>
    <w:p w:rsidR="00156C8D" w:rsidRDefault="00156C8D" w:rsidP="00156C8D">
      <w:pPr>
        <w:ind w:left="200"/>
      </w:pPr>
      <w:r>
        <w:t>Год рождения:</w:t>
      </w:r>
      <w:r>
        <w:rPr>
          <w:rStyle w:val="Subst"/>
        </w:rPr>
        <w:t xml:space="preserve"> 1973</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University of Kent, Великобритания.</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Amicorp (Cyprus)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2009</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2012</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Pr="00156C8D" w:rsidRDefault="00156C8D" w:rsidP="00994FE8">
            <w:pPr>
              <w:rPr>
                <w:lang w:val="en-US"/>
              </w:rPr>
            </w:pPr>
            <w:r w:rsidRPr="00156C8D">
              <w:rPr>
                <w:lang w:val="en-US"/>
              </w:rPr>
              <w:t>MD Medical Group Investments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Колли Джон Кэрролл</w:t>
      </w:r>
    </w:p>
    <w:p w:rsidR="00156C8D" w:rsidRDefault="00156C8D" w:rsidP="00156C8D">
      <w:pPr>
        <w:ind w:left="200"/>
      </w:pPr>
      <w:r>
        <w:t>Год рождения:</w:t>
      </w:r>
      <w:r>
        <w:rPr>
          <w:rStyle w:val="Subst"/>
        </w:rPr>
        <w:t xml:space="preserve"> 1961</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University of Virginia, США.</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2010</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Noble Resources SA</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 xml:space="preserve">Глава представительства в </w:t>
            </w:r>
            <w:r>
              <w:lastRenderedPageBreak/>
              <w:t>России</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lastRenderedPageBreak/>
              <w:t>2011</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Eurasia Group</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Председатель комитета по аудиту</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Сторожев Александр Валентинович</w:t>
      </w:r>
    </w:p>
    <w:p w:rsidR="00156C8D" w:rsidRDefault="00156C8D" w:rsidP="00156C8D">
      <w:pPr>
        <w:ind w:left="200"/>
      </w:pPr>
      <w:r>
        <w:t>Год рождения:</w:t>
      </w:r>
      <w:r>
        <w:rPr>
          <w:rStyle w:val="Subst"/>
        </w:rPr>
        <w:t xml:space="preserve"> 1968</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Киевское высшее военное авиационное инженерное училище.</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2014</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 по транспорту</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2014</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2012</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2014</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2014</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"ГТИ Менеджмент"</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2014</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Толмачев Сергей Владимирович</w:t>
      </w:r>
    </w:p>
    <w:p w:rsidR="00156C8D" w:rsidRDefault="00156C8D" w:rsidP="00156C8D">
      <w:pPr>
        <w:ind w:left="200"/>
      </w:pPr>
      <w:r>
        <w:t>Год рождения:</w:t>
      </w:r>
      <w:r>
        <w:rPr>
          <w:rStyle w:val="Subst"/>
        </w:rPr>
        <w:t xml:space="preserve"> 1974</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МГУ им. М.В.Ломоносова</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2001</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Московское Представительство АО Интергейт АГ (Швейцария), Москва, Россия</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менеджер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lastRenderedPageBreak/>
        <w:t>ФИО:</w:t>
      </w:r>
      <w:r>
        <w:rPr>
          <w:rStyle w:val="Subst"/>
        </w:rPr>
        <w:t xml:space="preserve"> Тарасов Александр Анатольевич</w:t>
      </w:r>
    </w:p>
    <w:p w:rsidR="00156C8D" w:rsidRDefault="00156C8D" w:rsidP="00156C8D">
      <w:pPr>
        <w:ind w:left="200"/>
      </w:pPr>
      <w:r>
        <w:t>Год рождения:</w:t>
      </w:r>
      <w:r>
        <w:rPr>
          <w:rStyle w:val="Subst"/>
        </w:rPr>
        <w:t xml:space="preserve"> 1971</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МГТУ им.Баумана, Московский Гос. Университет Коммерции</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2011</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«Промышленное снабжение»</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зам.генерального директора</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2011</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«Гаммаресурс»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зам.генерального директора</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2014</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зам.генерального директора</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2011</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«Минимир»</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генеральный 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Представительство компании с огр.отв-тью «Ине девелопментс лтд»</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 представительства</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Папаиоанну Джордж</w:t>
      </w:r>
    </w:p>
    <w:p w:rsidR="00156C8D" w:rsidRDefault="00156C8D" w:rsidP="00156C8D">
      <w:pPr>
        <w:ind w:left="200"/>
      </w:pPr>
      <w:r>
        <w:t>Год рождения:</w:t>
      </w:r>
      <w:r>
        <w:rPr>
          <w:rStyle w:val="Subst"/>
        </w:rPr>
        <w:t xml:space="preserve"> 1975</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University of Essex, Великобритания.</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2004</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G.Papaioannou Auditors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Управляющий директор</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Пиргу Мелина</w:t>
      </w:r>
    </w:p>
    <w:p w:rsidR="00156C8D" w:rsidRDefault="00156C8D" w:rsidP="00156C8D">
      <w:pPr>
        <w:ind w:left="200"/>
      </w:pPr>
      <w:r>
        <w:t>Год рождения:</w:t>
      </w:r>
      <w:r>
        <w:rPr>
          <w:rStyle w:val="Subst"/>
        </w:rPr>
        <w:t xml:space="preserve"> 1968</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University of Keele, Великобритания.</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Pyrgou Law Firm</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lastRenderedPageBreak/>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Гомон Андрей Петрович</w:t>
      </w:r>
    </w:p>
    <w:p w:rsidR="00156C8D" w:rsidRDefault="00156C8D" w:rsidP="00156C8D">
      <w:pPr>
        <w:ind w:left="200"/>
      </w:pPr>
      <w:r>
        <w:t>Год рождения:</w:t>
      </w:r>
      <w:r>
        <w:rPr>
          <w:rStyle w:val="Subst"/>
        </w:rPr>
        <w:t xml:space="preserve"> 1977</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Санкт-Петербургский Государственный Университет</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2012</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"Трансойл"</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Генеральный 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2012</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2012</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Генеральный 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2012</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Советник генерального директора</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"НС-Инвест"</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Генеральный 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2014</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2014</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Представительство Общества с ограниченной ответственностью "Голдтрон Инвестментс"</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Глава Представительства</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2014</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ООО "ГТИ Менеджмент"</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2014</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200"/>
      </w:pPr>
    </w:p>
    <w:p w:rsidR="00156C8D" w:rsidRDefault="00156C8D" w:rsidP="00156C8D">
      <w:pPr>
        <w:ind w:left="200"/>
      </w:pPr>
    </w:p>
    <w:p w:rsidR="00156C8D" w:rsidRDefault="00156C8D" w:rsidP="00156C8D">
      <w:pPr>
        <w:pStyle w:val="2"/>
      </w:pPr>
      <w:bookmarkStart w:id="157" w:name="_Toc411612151"/>
      <w:r>
        <w:lastRenderedPageBreak/>
        <w:t>5.2.2. Информация о единоличном исполнительном органе лица, предоставившего обеспечение</w:t>
      </w:r>
      <w:bookmarkEnd w:id="157"/>
    </w:p>
    <w:p w:rsidR="00156C8D" w:rsidRDefault="00156C8D" w:rsidP="00156C8D">
      <w:pPr>
        <w:ind w:left="200"/>
      </w:pPr>
    </w:p>
    <w:p w:rsidR="00156C8D" w:rsidRDefault="00156C8D" w:rsidP="00156C8D">
      <w:pPr>
        <w:ind w:left="200"/>
      </w:pPr>
    </w:p>
    <w:p w:rsidR="00156C8D" w:rsidRDefault="00156C8D" w:rsidP="00156C8D">
      <w:pPr>
        <w:ind w:left="200"/>
      </w:pPr>
      <w:r>
        <w:t>ФИО:</w:t>
      </w:r>
      <w:r>
        <w:rPr>
          <w:rStyle w:val="Subst"/>
        </w:rPr>
        <w:t xml:space="preserve"> Толмачев Сергей Владимирович</w:t>
      </w:r>
    </w:p>
    <w:p w:rsidR="00156C8D" w:rsidRDefault="00156C8D" w:rsidP="00156C8D">
      <w:pPr>
        <w:ind w:left="200"/>
      </w:pPr>
      <w:r>
        <w:t>Год рождения:</w:t>
      </w:r>
      <w:r>
        <w:rPr>
          <w:rStyle w:val="Subst"/>
        </w:rPr>
        <w:t xml:space="preserve"> 1974</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МГУ им. М.В.Ломоносова</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2001</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Московское Представительство АО Интергейт АГ (Швейцария), Москва, Россия</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менеджер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pStyle w:val="2"/>
      </w:pPr>
      <w:bookmarkStart w:id="158" w:name="_Toc411612152"/>
      <w:r>
        <w:t>5.2.3. Состав коллегиального исполнительного органа лица, предоставившего обеспечение</w:t>
      </w:r>
      <w:bookmarkEnd w:id="158"/>
    </w:p>
    <w:p w:rsidR="00156C8D" w:rsidRDefault="00156C8D" w:rsidP="00156C8D">
      <w:pPr>
        <w:ind w:left="200"/>
      </w:pPr>
      <w:r>
        <w:rPr>
          <w:rStyle w:val="Subst"/>
        </w:rPr>
        <w:t>Коллегиальный исполнительный орган не предусмотрен</w:t>
      </w:r>
    </w:p>
    <w:p w:rsidR="00156C8D" w:rsidRDefault="00156C8D" w:rsidP="00156C8D">
      <w:pPr>
        <w:pStyle w:val="2"/>
      </w:pPr>
      <w:bookmarkStart w:id="159" w:name="_Toc411612153"/>
      <w:r>
        <w:t>5.3. Сведения о размере вознаграждения, льгот и/или компенсации расходов по каждому органу управления лица, предоставившего обеспечение</w:t>
      </w:r>
      <w:bookmarkEnd w:id="159"/>
    </w:p>
    <w:p w:rsidR="00156C8D" w:rsidRDefault="00156C8D" w:rsidP="00156C8D">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56C8D" w:rsidRDefault="00156C8D" w:rsidP="00156C8D">
      <w:pPr>
        <w:pStyle w:val="SubHeading"/>
        <w:ind w:left="200"/>
      </w:pPr>
      <w:r>
        <w:t>Совет директоров</w:t>
      </w:r>
    </w:p>
    <w:p w:rsidR="00156C8D" w:rsidRDefault="00156C8D" w:rsidP="00156C8D">
      <w:pPr>
        <w:ind w:left="400"/>
      </w:pPr>
      <w:r>
        <w:t>Единица измерения:</w:t>
      </w:r>
      <w:r>
        <w:rPr>
          <w:rStyle w:val="Subst"/>
        </w:rPr>
        <w:t xml:space="preserve"> тыс. руб.</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56C8D" w:rsidTr="00994FE8">
        <w:tc>
          <w:tcPr>
            <w:tcW w:w="6492" w:type="dxa"/>
            <w:tcBorders>
              <w:top w:val="double" w:sz="6" w:space="0" w:color="auto"/>
              <w:left w:val="double" w:sz="6" w:space="0" w:color="auto"/>
              <w:bottom w:val="single" w:sz="6" w:space="0" w:color="auto"/>
              <w:right w:val="single" w:sz="6" w:space="0" w:color="auto"/>
            </w:tcBorders>
          </w:tcPr>
          <w:p w:rsidR="00156C8D" w:rsidRDefault="00156C8D" w:rsidP="00994FE8">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2014</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Премии</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Комиссионные</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Льготы</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double" w:sz="6" w:space="0" w:color="auto"/>
              <w:right w:val="single" w:sz="6" w:space="0" w:color="auto"/>
            </w:tcBorders>
          </w:tcPr>
          <w:p w:rsidR="00156C8D" w:rsidRDefault="00156C8D" w:rsidP="00994FE8">
            <w:r>
              <w:t>ИТОГО</w:t>
            </w:r>
          </w:p>
        </w:tc>
        <w:tc>
          <w:tcPr>
            <w:tcW w:w="1360" w:type="dxa"/>
            <w:tcBorders>
              <w:top w:val="single" w:sz="6" w:space="0" w:color="auto"/>
              <w:left w:val="single" w:sz="6" w:space="0" w:color="auto"/>
              <w:bottom w:val="double" w:sz="6" w:space="0" w:color="auto"/>
              <w:right w:val="double" w:sz="6" w:space="0" w:color="auto"/>
            </w:tcBorders>
          </w:tcPr>
          <w:p w:rsidR="00156C8D" w:rsidRDefault="00156C8D" w:rsidP="00994FE8">
            <w:pPr>
              <w:jc w:val="right"/>
            </w:pPr>
            <w:r>
              <w:t>0</w:t>
            </w:r>
          </w:p>
        </w:tc>
      </w:tr>
    </w:tbl>
    <w:p w:rsidR="00156C8D" w:rsidRDefault="00156C8D" w:rsidP="00156C8D"/>
    <w:p w:rsidR="00156C8D" w:rsidRDefault="00156C8D" w:rsidP="00156C8D">
      <w:pPr>
        <w:ind w:left="400"/>
      </w:pPr>
      <w:r>
        <w:t>Cведения о существующих соглашениях относительно таких выплат в текущем финансовом году:</w:t>
      </w:r>
      <w:r>
        <w:br/>
      </w:r>
      <w:r>
        <w:rPr>
          <w:rStyle w:val="Subst"/>
        </w:rPr>
        <w:t>Выплаты членам Совета Директоров в 2014 году будут соответствовать уровню выплат в 2013 году.</w:t>
      </w:r>
    </w:p>
    <w:p w:rsidR="00156C8D" w:rsidRDefault="00156C8D" w:rsidP="00156C8D">
      <w:pPr>
        <w:pStyle w:val="ThinDelim"/>
      </w:pPr>
    </w:p>
    <w:p w:rsidR="00156C8D" w:rsidRDefault="00156C8D" w:rsidP="00156C8D">
      <w:pPr>
        <w:ind w:left="200"/>
      </w:pPr>
      <w:r>
        <w:t>Дополнительная информация:</w:t>
      </w:r>
      <w:r>
        <w:br/>
      </w:r>
      <w:r>
        <w:rPr>
          <w:rStyle w:val="Subst"/>
        </w:rPr>
        <w:t>Поручитель не составляет ежеквартальную бухгалтерскую отчетность</w:t>
      </w:r>
    </w:p>
    <w:p w:rsidR="00156C8D" w:rsidRDefault="00156C8D" w:rsidP="00156C8D">
      <w:pPr>
        <w:pStyle w:val="2"/>
      </w:pPr>
      <w:bookmarkStart w:id="160" w:name="_Toc411612154"/>
      <w:r>
        <w:t>5.4. Сведения о структуре и компетенции органов контроля за финансово-хозяйственной деятельностью лица, предоставившего обеспечение</w:t>
      </w:r>
      <w:bookmarkEnd w:id="160"/>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61" w:name="_Toc411612155"/>
      <w:r>
        <w:t>5.5. Информация о лицах, входящих в состав органов контроля за финансово-хозяйственной деятельностью лица, предоставившего обеспечение</w:t>
      </w:r>
      <w:bookmarkEnd w:id="161"/>
    </w:p>
    <w:p w:rsidR="00156C8D" w:rsidRDefault="00156C8D" w:rsidP="00156C8D">
      <w:pPr>
        <w:ind w:left="200"/>
      </w:pPr>
      <w:r>
        <w:t>Наименование органа контроля за финансово-хозяйственной деятельностью лица, предоставившего обеспечение:</w:t>
      </w:r>
      <w:r>
        <w:rPr>
          <w:rStyle w:val="Subst"/>
        </w:rPr>
        <w:t xml:space="preserve"> Комитет по аудиту</w:t>
      </w:r>
    </w:p>
    <w:p w:rsidR="00156C8D" w:rsidRDefault="00156C8D" w:rsidP="00156C8D">
      <w:pPr>
        <w:ind w:left="200"/>
      </w:pPr>
      <w:r>
        <w:t>ФИО:</w:t>
      </w:r>
      <w:r>
        <w:rPr>
          <w:rStyle w:val="Subst"/>
        </w:rPr>
        <w:t xml:space="preserve"> Папаиоанну Джордж</w:t>
      </w:r>
    </w:p>
    <w:p w:rsidR="00156C8D" w:rsidRDefault="00156C8D" w:rsidP="00156C8D">
      <w:pPr>
        <w:ind w:left="200"/>
      </w:pPr>
      <w:r>
        <w:t>Год рождения:</w:t>
      </w:r>
      <w:r>
        <w:rPr>
          <w:rStyle w:val="Subst"/>
        </w:rPr>
        <w:t xml:space="preserve"> 1975</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University of Essex, Великобритания.</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2004</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G.Papaioannou Auditors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Управляющий директор</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Николау Элия</w:t>
      </w:r>
    </w:p>
    <w:p w:rsidR="00156C8D" w:rsidRDefault="00156C8D" w:rsidP="00156C8D">
      <w:pPr>
        <w:ind w:left="200"/>
      </w:pPr>
      <w:r>
        <w:t>Год рождения:</w:t>
      </w:r>
      <w:r>
        <w:rPr>
          <w:rStyle w:val="Subst"/>
        </w:rPr>
        <w:t xml:space="preserve"> 1979</w:t>
      </w:r>
    </w:p>
    <w:p w:rsidR="00156C8D" w:rsidRDefault="00156C8D" w:rsidP="00156C8D">
      <w:pPr>
        <w:pStyle w:val="ThinDelim"/>
      </w:pPr>
    </w:p>
    <w:p w:rsidR="00156C8D" w:rsidRDefault="00156C8D" w:rsidP="00156C8D">
      <w:pPr>
        <w:ind w:left="200"/>
      </w:pPr>
      <w:r>
        <w:t>Образование:</w:t>
      </w:r>
      <w:r>
        <w:br/>
      </w:r>
      <w:r>
        <w:rPr>
          <w:rStyle w:val="Subst"/>
        </w:rPr>
        <w:t>Выпускница Nottingham University, юридический факультет и University College London, магистр коммерческого и корпоративного права.</w:t>
      </w:r>
      <w:r>
        <w:rPr>
          <w:rStyle w:val="Subst"/>
        </w:rPr>
        <w:br/>
        <w:t>Окончила Кипрский международный институт менеджмента, MBA</w:t>
      </w:r>
      <w:r>
        <w:rPr>
          <w:rStyle w:val="Subst"/>
        </w:rPr>
        <w:br/>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2007</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Polakis Sarris &amp; Co., Lawyers</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Начальник отдела корпоративного права</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Amicorp (Cyprus) Limited</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Управляющий 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Секретарь компании</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Секретарь совета директоров</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комитета по аудиту, секретарь комитета по аудиту</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2008</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2013</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 Ports Investments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Член Совета директоров</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r>
        <w:t>ФИО:</w:t>
      </w:r>
      <w:r>
        <w:rPr>
          <w:rStyle w:val="Subst"/>
        </w:rPr>
        <w:t xml:space="preserve"> Колли Джон Кэррол</w:t>
      </w:r>
    </w:p>
    <w:p w:rsidR="00156C8D" w:rsidRDefault="00156C8D" w:rsidP="00156C8D">
      <w:pPr>
        <w:ind w:left="200"/>
      </w:pPr>
      <w:r>
        <w:rPr>
          <w:rStyle w:val="Subst"/>
        </w:rPr>
        <w:t>(председатель)</w:t>
      </w:r>
    </w:p>
    <w:p w:rsidR="00156C8D" w:rsidRDefault="00156C8D" w:rsidP="00156C8D">
      <w:pPr>
        <w:ind w:left="200"/>
      </w:pPr>
      <w:r>
        <w:t>Год рождения:</w:t>
      </w:r>
      <w:r>
        <w:rPr>
          <w:rStyle w:val="Subst"/>
        </w:rPr>
        <w:t xml:space="preserve"> 1961</w:t>
      </w:r>
    </w:p>
    <w:p w:rsidR="00156C8D" w:rsidRDefault="00156C8D" w:rsidP="00156C8D">
      <w:pPr>
        <w:pStyle w:val="ThinDelim"/>
      </w:pPr>
    </w:p>
    <w:p w:rsidR="00156C8D" w:rsidRDefault="00156C8D" w:rsidP="00156C8D">
      <w:pPr>
        <w:ind w:left="200"/>
      </w:pPr>
      <w:r>
        <w:t>Образование:</w:t>
      </w:r>
      <w:r>
        <w:br/>
      </w:r>
      <w:r>
        <w:rPr>
          <w:rStyle w:val="Subst"/>
        </w:rPr>
        <w:t>Высшее профессиональное образование. University of Virginia, США.</w:t>
      </w:r>
    </w:p>
    <w:p w:rsidR="00156C8D" w:rsidRDefault="00156C8D" w:rsidP="00156C8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56C8D" w:rsidTr="00994FE8">
        <w:tc>
          <w:tcPr>
            <w:tcW w:w="2592" w:type="dxa"/>
            <w:gridSpan w:val="2"/>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56C8D" w:rsidRDefault="00156C8D" w:rsidP="00994FE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Должность</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2007</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2010</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Noble Resources SA</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Глава представительства в России</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2011</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Директор</w:t>
            </w:r>
          </w:p>
        </w:tc>
      </w:tr>
      <w:tr w:rsidR="00156C8D" w:rsidTr="00994FE8">
        <w:tc>
          <w:tcPr>
            <w:tcW w:w="1332" w:type="dxa"/>
            <w:tcBorders>
              <w:top w:val="single" w:sz="6" w:space="0" w:color="auto"/>
              <w:left w:val="double" w:sz="6" w:space="0" w:color="auto"/>
              <w:bottom w:val="sing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sing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sing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56C8D" w:rsidRDefault="00156C8D" w:rsidP="00994FE8">
            <w:r>
              <w:t>Член Совета директоров</w:t>
            </w:r>
          </w:p>
        </w:tc>
      </w:tr>
      <w:tr w:rsidR="00156C8D" w:rsidTr="00994FE8">
        <w:tc>
          <w:tcPr>
            <w:tcW w:w="1332" w:type="dxa"/>
            <w:tcBorders>
              <w:top w:val="single" w:sz="6" w:space="0" w:color="auto"/>
              <w:left w:val="double" w:sz="6" w:space="0" w:color="auto"/>
              <w:bottom w:val="double" w:sz="6" w:space="0" w:color="auto"/>
              <w:right w:val="single" w:sz="6" w:space="0" w:color="auto"/>
            </w:tcBorders>
          </w:tcPr>
          <w:p w:rsidR="00156C8D" w:rsidRDefault="00156C8D" w:rsidP="00994FE8">
            <w:r>
              <w:t>2013</w:t>
            </w:r>
          </w:p>
        </w:tc>
        <w:tc>
          <w:tcPr>
            <w:tcW w:w="1260" w:type="dxa"/>
            <w:tcBorders>
              <w:top w:val="single" w:sz="6" w:space="0" w:color="auto"/>
              <w:left w:val="single" w:sz="6" w:space="0" w:color="auto"/>
              <w:bottom w:val="double" w:sz="6" w:space="0" w:color="auto"/>
              <w:right w:val="single" w:sz="6" w:space="0" w:color="auto"/>
            </w:tcBorders>
          </w:tcPr>
          <w:p w:rsidR="00156C8D" w:rsidRDefault="00156C8D" w:rsidP="00994FE8">
            <w:r>
              <w:t>наст. время</w:t>
            </w:r>
          </w:p>
        </w:tc>
        <w:tc>
          <w:tcPr>
            <w:tcW w:w="3980" w:type="dxa"/>
            <w:tcBorders>
              <w:top w:val="single" w:sz="6" w:space="0" w:color="auto"/>
              <w:left w:val="single" w:sz="6" w:space="0" w:color="auto"/>
              <w:bottom w:val="double" w:sz="6" w:space="0" w:color="auto"/>
              <w:right w:val="single" w:sz="6" w:space="0" w:color="auto"/>
            </w:tcBorders>
          </w:tcPr>
          <w:p w:rsidR="00156C8D" w:rsidRDefault="00156C8D" w:rsidP="00994FE8">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156C8D" w:rsidRDefault="00156C8D" w:rsidP="00994FE8">
            <w:r>
              <w:t>Председатель комитета по аудиту</w:t>
            </w:r>
          </w:p>
        </w:tc>
      </w:tr>
    </w:tbl>
    <w:p w:rsidR="00156C8D" w:rsidRDefault="00156C8D" w:rsidP="00156C8D"/>
    <w:p w:rsidR="00156C8D" w:rsidRDefault="00156C8D" w:rsidP="00156C8D">
      <w:pPr>
        <w:pStyle w:val="ThinDelim"/>
      </w:pPr>
    </w:p>
    <w:p w:rsidR="00156C8D" w:rsidRDefault="00156C8D" w:rsidP="00156C8D">
      <w:pPr>
        <w:ind w:left="200"/>
      </w:pPr>
      <w:r>
        <w:rPr>
          <w:rStyle w:val="Subst"/>
        </w:rPr>
        <w:t>Доли участия в уставном капитале эмитента/обыкновенных акций не имеет</w:t>
      </w:r>
    </w:p>
    <w:p w:rsidR="00156C8D" w:rsidRDefault="00156C8D" w:rsidP="00156C8D">
      <w:pPr>
        <w:pStyle w:val="ThinDelim"/>
      </w:pPr>
    </w:p>
    <w:p w:rsidR="00156C8D" w:rsidRDefault="00156C8D" w:rsidP="00156C8D">
      <w:pPr>
        <w:pStyle w:val="ThinDelim"/>
      </w:pPr>
    </w:p>
    <w:p w:rsidR="00156C8D" w:rsidRDefault="00156C8D" w:rsidP="00156C8D">
      <w:pPr>
        <w:pStyle w:val="SubHeading"/>
        <w:ind w:left="200"/>
      </w:pPr>
      <w:r>
        <w:t>Доли участия лица в уставном (складочном) капитале (паевом фонде) дочерних и зависимых обществ эмитента</w:t>
      </w:r>
    </w:p>
    <w:p w:rsidR="00156C8D" w:rsidRDefault="00156C8D" w:rsidP="00156C8D">
      <w:pPr>
        <w:ind w:left="400"/>
      </w:pPr>
      <w:r>
        <w:rPr>
          <w:rStyle w:val="Subst"/>
        </w:rPr>
        <w:t>Лицо указанных долей не имеет</w:t>
      </w:r>
    </w:p>
    <w:p w:rsidR="00156C8D" w:rsidRDefault="00156C8D" w:rsidP="00156C8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56C8D" w:rsidRDefault="00156C8D" w:rsidP="00156C8D">
      <w:pPr>
        <w:ind w:left="400"/>
      </w:pPr>
      <w:r>
        <w:rPr>
          <w:rStyle w:val="Subst"/>
        </w:rPr>
        <w:t>Указанных родственных связей нет</w:t>
      </w:r>
    </w:p>
    <w:p w:rsidR="00156C8D" w:rsidRDefault="00156C8D" w:rsidP="00156C8D">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56C8D" w:rsidRDefault="00156C8D" w:rsidP="00156C8D">
      <w:pPr>
        <w:ind w:left="400"/>
      </w:pPr>
      <w:r>
        <w:rPr>
          <w:rStyle w:val="Subst"/>
        </w:rPr>
        <w:t>Лицо к указанным видам ответственности не привлекалось</w:t>
      </w:r>
    </w:p>
    <w:p w:rsidR="00156C8D" w:rsidRDefault="00156C8D" w:rsidP="00156C8D">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56C8D" w:rsidRDefault="00156C8D" w:rsidP="00156C8D">
      <w:pPr>
        <w:ind w:left="400"/>
      </w:pPr>
      <w:r>
        <w:rPr>
          <w:rStyle w:val="Subst"/>
        </w:rPr>
        <w:t>Лицо указанных должностей не занимало</w:t>
      </w:r>
    </w:p>
    <w:p w:rsidR="00156C8D" w:rsidRDefault="00156C8D" w:rsidP="00156C8D">
      <w:pPr>
        <w:ind w:left="200"/>
      </w:pPr>
    </w:p>
    <w:p w:rsidR="00156C8D" w:rsidRDefault="00156C8D" w:rsidP="00156C8D">
      <w:pPr>
        <w:ind w:left="200"/>
      </w:pPr>
    </w:p>
    <w:p w:rsidR="00156C8D" w:rsidRDefault="00156C8D" w:rsidP="00156C8D">
      <w:pPr>
        <w:ind w:left="200"/>
      </w:pPr>
      <w:r>
        <w:t>В случае наличия у лица, предоставившего обеспечение, службы внутреннего аудита или иного органа контроля за его финансово-хозяйственной деятельностью, отличного от ревизионной комиссии лица, предоставившего обеспечение,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лица, предоставившего обеспечение, по контролю за его финансово-хозяйственной деятельностью, включая руководителя такого органа.</w:t>
      </w:r>
    </w:p>
    <w:p w:rsidR="00156C8D" w:rsidRDefault="00156C8D" w:rsidP="00156C8D">
      <w:pPr>
        <w:pStyle w:val="2"/>
      </w:pPr>
      <w:bookmarkStart w:id="162" w:name="_Toc411612156"/>
      <w:r>
        <w:t>5.6. Сведения о размере вознаграждения, льгот и/или компенсации расходов по органу контроля за финансово-хозяйственной деятельностью лица, предоставившего обеспечение</w:t>
      </w:r>
      <w:bookmarkEnd w:id="162"/>
    </w:p>
    <w:p w:rsidR="00156C8D" w:rsidRDefault="00156C8D" w:rsidP="00156C8D">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лицом, предоставившим обеспечение, за последний завершенный финансовый год:</w:t>
      </w:r>
    </w:p>
    <w:p w:rsidR="00156C8D" w:rsidRDefault="00156C8D" w:rsidP="00156C8D">
      <w:pPr>
        <w:ind w:left="200"/>
      </w:pPr>
      <w:r>
        <w:t>Единица измерения:</w:t>
      </w:r>
      <w:r>
        <w:rPr>
          <w:rStyle w:val="Subst"/>
        </w:rPr>
        <w:t xml:space="preserve"> тыс. руб.</w:t>
      </w:r>
    </w:p>
    <w:p w:rsidR="00156C8D" w:rsidRDefault="00156C8D" w:rsidP="00156C8D">
      <w:pPr>
        <w:ind w:left="200"/>
      </w:pPr>
      <w:r>
        <w:t>Наименование органа контроля за финансово-хозяйственной деятельностью лица, предоставившего обеспечение:</w:t>
      </w:r>
      <w:r>
        <w:rPr>
          <w:rStyle w:val="Subst"/>
        </w:rPr>
        <w:t xml:space="preserve"> Комитет по аудиту</w:t>
      </w:r>
    </w:p>
    <w:p w:rsidR="00156C8D" w:rsidRDefault="00156C8D" w:rsidP="00156C8D">
      <w:pPr>
        <w:pStyle w:val="SubHeading"/>
        <w:ind w:left="200"/>
      </w:pPr>
      <w:r>
        <w:lastRenderedPageBreak/>
        <w:t>Вознаграждение за участие в работе органа контроля</w:t>
      </w:r>
    </w:p>
    <w:p w:rsidR="00156C8D" w:rsidRDefault="00156C8D" w:rsidP="00156C8D">
      <w:pPr>
        <w:ind w:left="400"/>
      </w:pPr>
      <w:r>
        <w:t>Единица измерения:</w:t>
      </w:r>
      <w:r>
        <w:rPr>
          <w:rStyle w:val="Subst"/>
        </w:rPr>
        <w:t xml:space="preserve"> тыс. руб.</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56C8D" w:rsidTr="00994FE8">
        <w:tc>
          <w:tcPr>
            <w:tcW w:w="6492" w:type="dxa"/>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2014</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Премии</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Комиссионные</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Льготы</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pPr>
              <w:jc w:val="right"/>
            </w:pPr>
            <w:r>
              <w:t>0</w:t>
            </w:r>
          </w:p>
        </w:tc>
      </w:tr>
      <w:tr w:rsidR="00156C8D" w:rsidTr="00994FE8">
        <w:tc>
          <w:tcPr>
            <w:tcW w:w="6492" w:type="dxa"/>
            <w:tcBorders>
              <w:top w:val="single" w:sz="6" w:space="0" w:color="auto"/>
              <w:left w:val="double" w:sz="6" w:space="0" w:color="auto"/>
              <w:bottom w:val="double" w:sz="6" w:space="0" w:color="auto"/>
              <w:right w:val="single" w:sz="6" w:space="0" w:color="auto"/>
            </w:tcBorders>
          </w:tcPr>
          <w:p w:rsidR="00156C8D" w:rsidRDefault="00156C8D" w:rsidP="00994FE8">
            <w:r>
              <w:t>ИТОГО</w:t>
            </w:r>
          </w:p>
        </w:tc>
        <w:tc>
          <w:tcPr>
            <w:tcW w:w="1360" w:type="dxa"/>
            <w:tcBorders>
              <w:top w:val="single" w:sz="6" w:space="0" w:color="auto"/>
              <w:left w:val="single" w:sz="6" w:space="0" w:color="auto"/>
              <w:bottom w:val="double" w:sz="6" w:space="0" w:color="auto"/>
              <w:right w:val="double" w:sz="6" w:space="0" w:color="auto"/>
            </w:tcBorders>
          </w:tcPr>
          <w:p w:rsidR="00156C8D" w:rsidRDefault="00156C8D" w:rsidP="00994FE8">
            <w:pPr>
              <w:jc w:val="right"/>
            </w:pPr>
            <w:r>
              <w:t>0</w:t>
            </w:r>
          </w:p>
        </w:tc>
      </w:tr>
    </w:tbl>
    <w:p w:rsidR="00156C8D" w:rsidRDefault="00156C8D" w:rsidP="00156C8D"/>
    <w:p w:rsidR="00156C8D" w:rsidRDefault="00156C8D" w:rsidP="00156C8D">
      <w:pPr>
        <w:ind w:left="400"/>
      </w:pPr>
      <w:r>
        <w:t>Cведения о существующих соглашениях относительно таких выплат в текущем финансовом году:</w:t>
      </w:r>
      <w:r>
        <w:br/>
      </w:r>
      <w:r>
        <w:rPr>
          <w:rStyle w:val="Subst"/>
        </w:rPr>
        <w:t>таких соглашений нет</w:t>
      </w:r>
    </w:p>
    <w:p w:rsidR="00156C8D" w:rsidRDefault="00156C8D" w:rsidP="00156C8D">
      <w:pPr>
        <w:pStyle w:val="ThinDelim"/>
      </w:pPr>
    </w:p>
    <w:p w:rsidR="00156C8D" w:rsidRDefault="00156C8D" w:rsidP="00156C8D">
      <w:pPr>
        <w:ind w:left="200"/>
      </w:pPr>
    </w:p>
    <w:p w:rsidR="00156C8D" w:rsidRDefault="00156C8D" w:rsidP="00156C8D">
      <w:pPr>
        <w:pStyle w:val="2"/>
      </w:pPr>
      <w:bookmarkStart w:id="163" w:name="_Toc411612157"/>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163"/>
    </w:p>
    <w:p w:rsidR="00156C8D" w:rsidRDefault="00156C8D" w:rsidP="00156C8D">
      <w:pPr>
        <w:ind w:left="200"/>
      </w:pPr>
      <w:r>
        <w:t>Единица измерения:</w:t>
      </w:r>
      <w:r>
        <w:rPr>
          <w:rStyle w:val="Subst"/>
        </w:rPr>
        <w:t xml:space="preserve"> тыс. руб.</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56C8D" w:rsidTr="00994FE8">
        <w:tc>
          <w:tcPr>
            <w:tcW w:w="6492" w:type="dxa"/>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2014</w:t>
            </w:r>
          </w:p>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6492" w:type="dxa"/>
            <w:tcBorders>
              <w:top w:val="single" w:sz="6" w:space="0" w:color="auto"/>
              <w:left w:val="double" w:sz="6" w:space="0" w:color="auto"/>
              <w:bottom w:val="single" w:sz="6" w:space="0" w:color="auto"/>
              <w:right w:val="single" w:sz="6" w:space="0" w:color="auto"/>
            </w:tcBorders>
          </w:tcPr>
          <w:p w:rsidR="00156C8D" w:rsidRDefault="00156C8D" w:rsidP="00994FE8">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156C8D" w:rsidRDefault="00156C8D" w:rsidP="00994FE8"/>
        </w:tc>
      </w:tr>
      <w:tr w:rsidR="00156C8D" w:rsidTr="00994FE8">
        <w:tc>
          <w:tcPr>
            <w:tcW w:w="6492" w:type="dxa"/>
            <w:tcBorders>
              <w:top w:val="single" w:sz="6" w:space="0" w:color="auto"/>
              <w:left w:val="double" w:sz="6" w:space="0" w:color="auto"/>
              <w:bottom w:val="double" w:sz="6" w:space="0" w:color="auto"/>
              <w:right w:val="single" w:sz="6" w:space="0" w:color="auto"/>
            </w:tcBorders>
          </w:tcPr>
          <w:p w:rsidR="00156C8D" w:rsidRDefault="00156C8D" w:rsidP="00994FE8">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156C8D" w:rsidRDefault="00156C8D" w:rsidP="00994FE8"/>
        </w:tc>
      </w:tr>
    </w:tbl>
    <w:p w:rsidR="00156C8D" w:rsidRDefault="00156C8D" w:rsidP="00156C8D"/>
    <w:p w:rsidR="00156C8D" w:rsidRDefault="00156C8D" w:rsidP="00156C8D">
      <w:pPr>
        <w:ind w:left="200"/>
      </w:pPr>
    </w:p>
    <w:p w:rsidR="00156C8D" w:rsidRDefault="00156C8D" w:rsidP="00156C8D">
      <w:pPr>
        <w:pStyle w:val="2"/>
      </w:pPr>
      <w:bookmarkStart w:id="164" w:name="_Toc411612158"/>
      <w:r>
        <w:t>5.8. 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bookmarkEnd w:id="164"/>
    </w:p>
    <w:p w:rsidR="00156C8D" w:rsidRDefault="00156C8D" w:rsidP="00156C8D">
      <w:pPr>
        <w:ind w:left="200"/>
      </w:pPr>
      <w:r>
        <w:rPr>
          <w:rStyle w:val="Subst"/>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156C8D" w:rsidRDefault="00156C8D" w:rsidP="00156C8D">
      <w:pPr>
        <w:pStyle w:val="1"/>
      </w:pPr>
      <w:bookmarkStart w:id="165" w:name="_Toc411612159"/>
      <w: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165"/>
    </w:p>
    <w:p w:rsidR="00156C8D" w:rsidRDefault="00156C8D" w:rsidP="00156C8D">
      <w:pPr>
        <w:pStyle w:val="2"/>
      </w:pPr>
      <w:bookmarkStart w:id="166" w:name="_Toc411612160"/>
      <w:r>
        <w:t>6.1. Сведения об общем количестве акционеров (участников) лица, предоставившего обеспечение</w:t>
      </w:r>
      <w:bookmarkEnd w:id="166"/>
    </w:p>
    <w:p w:rsidR="00156C8D" w:rsidRDefault="00156C8D" w:rsidP="00156C8D">
      <w: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Pr>
          <w:rStyle w:val="Subst"/>
        </w:rPr>
        <w:t xml:space="preserve"> 9</w:t>
      </w:r>
    </w:p>
    <w:p w:rsidR="00156C8D" w:rsidRDefault="00156C8D" w:rsidP="00156C8D">
      <w:r>
        <w:t>Общее количество номинальных держателей акций лица, предоставившего обеспечение:</w:t>
      </w:r>
      <w:r>
        <w:rPr>
          <w:rStyle w:val="Subst"/>
        </w:rPr>
        <w:t xml:space="preserve"> 1</w:t>
      </w:r>
    </w:p>
    <w:p w:rsidR="00156C8D" w:rsidRDefault="00156C8D" w:rsidP="00156C8D">
      <w:pPr>
        <w:pStyle w:val="ThinDelim"/>
      </w:pPr>
    </w:p>
    <w:p w:rsidR="00156C8D" w:rsidRDefault="00156C8D" w:rsidP="00156C8D">
      <w:r>
        <w:t xml:space="preserve">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w:t>
      </w:r>
      <w:r>
        <w:lastRenderedPageBreak/>
        <w:t>предоставившего обеспечение):</w:t>
      </w:r>
      <w:r>
        <w:rPr>
          <w:rStyle w:val="Subst"/>
        </w:rPr>
        <w:t xml:space="preserve"> 9</w:t>
      </w:r>
    </w:p>
    <w:p w:rsidR="00156C8D" w:rsidRDefault="00156C8D" w:rsidP="00156C8D">
      <w:r>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19.04.2013</w:t>
      </w:r>
    </w:p>
    <w:p w:rsidR="00156C8D" w:rsidRDefault="00156C8D" w:rsidP="00156C8D">
      <w:r>
        <w:t>Владельцы обыкновенных акций лица, предоставившего обеспечение, которые подлежали включению в такой список:</w:t>
      </w:r>
      <w:r>
        <w:rPr>
          <w:rStyle w:val="Subst"/>
        </w:rPr>
        <w:t xml:space="preserve"> 9</w:t>
      </w:r>
    </w:p>
    <w:p w:rsidR="00156C8D" w:rsidRDefault="00156C8D" w:rsidP="00156C8D">
      <w:r>
        <w:t>Привилегированные акции отсутствуют:</w:t>
      </w:r>
      <w:r>
        <w:rPr>
          <w:rStyle w:val="Subst"/>
        </w:rPr>
        <w:t xml:space="preserve"> Да</w:t>
      </w:r>
    </w:p>
    <w:p w:rsidR="00156C8D" w:rsidRDefault="00156C8D" w:rsidP="00156C8D">
      <w:pPr>
        <w:pStyle w:val="2"/>
      </w:pPr>
      <w:bookmarkStart w:id="167" w:name="_Toc411612161"/>
      <w:r>
        <w:t>6.2. Сведения об участниках (акционерах)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167"/>
    </w:p>
    <w:p w:rsidR="00156C8D" w:rsidRDefault="00156C8D" w:rsidP="00156C8D">
      <w:pPr>
        <w:ind w:left="200"/>
      </w:pPr>
      <w:r>
        <w:t>Участники (акционеры) лица, предоставившего обеспечение, владеющие не менее чем 5 процентами его уставного (складочного) капитала (паевого фонда) или не менее чем 5 процентами его обыкновенных акций</w:t>
      </w: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Litten Investments Limited</w:t>
      </w:r>
    </w:p>
    <w:p w:rsidR="00156C8D" w:rsidRDefault="00156C8D" w:rsidP="00156C8D">
      <w:pPr>
        <w:ind w:left="200"/>
      </w:pPr>
      <w:r>
        <w:t>Сокращенное фирменное наименование:</w:t>
      </w:r>
      <w:r>
        <w:rPr>
          <w:rStyle w:val="Subst"/>
        </w:rPr>
        <w:t xml:space="preserve"> отсутствует</w:t>
      </w:r>
    </w:p>
    <w:p w:rsidR="00156C8D" w:rsidRDefault="00156C8D" w:rsidP="00156C8D">
      <w:pPr>
        <w:pStyle w:val="SubHeading"/>
        <w:ind w:left="200"/>
      </w:pPr>
      <w:r>
        <w:t>Место нахождения</w:t>
      </w:r>
    </w:p>
    <w:p w:rsidR="00156C8D" w:rsidRDefault="00156C8D" w:rsidP="00156C8D">
      <w:pPr>
        <w:ind w:left="400"/>
      </w:pPr>
      <w:r>
        <w:rPr>
          <w:rStyle w:val="Subst"/>
        </w:rPr>
        <w:t>3095 Кипр, Agios Nikolaos, Limassol, Omirou 20</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6.3%</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6.3%</w:t>
      </w:r>
    </w:p>
    <w:p w:rsidR="00156C8D" w:rsidRDefault="00156C8D" w:rsidP="00156C8D">
      <w:pPr>
        <w:pStyle w:val="ThinDelim"/>
      </w:pPr>
    </w:p>
    <w:p w:rsidR="00156C8D" w:rsidRDefault="00156C8D" w:rsidP="00156C8D">
      <w:pPr>
        <w:ind w:left="200"/>
      </w:pPr>
      <w:r>
        <w:t>Лица, контролирующие участника (акционера) лица, предоставившего обеспечение</w:t>
      </w:r>
    </w:p>
    <w:p w:rsidR="00156C8D" w:rsidRDefault="00156C8D" w:rsidP="00156C8D">
      <w:pPr>
        <w:ind w:left="200"/>
      </w:pPr>
      <w:r>
        <w:rPr>
          <w:rStyle w:val="Subst"/>
        </w:rPr>
        <w:t>Указанных лиц нет</w:t>
      </w:r>
    </w:p>
    <w:p w:rsidR="00156C8D" w:rsidRDefault="00156C8D" w:rsidP="00156C8D">
      <w:pPr>
        <w:ind w:left="200"/>
      </w:pPr>
    </w:p>
    <w:p w:rsidR="00156C8D" w:rsidRDefault="00156C8D" w:rsidP="00156C8D">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56C8D" w:rsidRDefault="00156C8D" w:rsidP="00156C8D">
      <w:pPr>
        <w:ind w:left="400"/>
      </w:pPr>
      <w:r>
        <w:rPr>
          <w:rStyle w:val="Subst"/>
        </w:rPr>
        <w:t>Указанных лиц нет</w:t>
      </w:r>
    </w:p>
    <w:p w:rsidR="00156C8D" w:rsidRDefault="00156C8D" w:rsidP="00156C8D">
      <w:pPr>
        <w:ind w:left="200"/>
      </w:pPr>
    </w:p>
    <w:p w:rsidR="00156C8D" w:rsidRDefault="00156C8D" w:rsidP="00156C8D">
      <w:pPr>
        <w:ind w:left="200"/>
      </w:pPr>
      <w:r>
        <w:rPr>
          <w:rStyle w:val="Subst"/>
        </w:rPr>
        <w:t>Номинальный держатель</w:t>
      </w:r>
    </w:p>
    <w:p w:rsidR="00156C8D" w:rsidRDefault="00156C8D" w:rsidP="00156C8D">
      <w:pPr>
        <w:ind w:left="200"/>
      </w:pPr>
      <w:r>
        <w:t>Информация о номинальном держателе:</w:t>
      </w:r>
    </w:p>
    <w:p w:rsidR="00156C8D" w:rsidRDefault="00156C8D" w:rsidP="00156C8D">
      <w:pPr>
        <w:ind w:left="200"/>
      </w:pPr>
      <w:r>
        <w:t>Полное фирменное наименование:</w:t>
      </w:r>
      <w:r>
        <w:rPr>
          <w:rStyle w:val="Subst"/>
        </w:rPr>
        <w:t xml:space="preserve"> BNY (Nominees) Limited</w:t>
      </w:r>
    </w:p>
    <w:p w:rsidR="00156C8D" w:rsidRDefault="00156C8D" w:rsidP="00156C8D">
      <w:pPr>
        <w:ind w:left="200"/>
      </w:pPr>
      <w:r>
        <w:t>Сокращенное фирменное наименование:</w:t>
      </w:r>
      <w:r>
        <w:rPr>
          <w:rStyle w:val="Subst"/>
        </w:rPr>
        <w:t xml:space="preserve"> BNY (Nominees) Limited</w:t>
      </w:r>
    </w:p>
    <w:p w:rsidR="00156C8D" w:rsidRDefault="00156C8D" w:rsidP="00156C8D">
      <w:pPr>
        <w:pStyle w:val="SubHeading"/>
        <w:ind w:left="200"/>
      </w:pPr>
      <w:r>
        <w:t>Место нахождения</w:t>
      </w:r>
    </w:p>
    <w:p w:rsidR="00156C8D" w:rsidRDefault="00156C8D" w:rsidP="00156C8D">
      <w:pPr>
        <w:ind w:left="400"/>
      </w:pPr>
      <w:r>
        <w:rPr>
          <w:rStyle w:val="Subst"/>
        </w:rPr>
        <w:t xml:space="preserve"> Великобритания, London, Queen Victoria 160</w:t>
      </w:r>
    </w:p>
    <w:p w:rsidR="00156C8D" w:rsidRDefault="00156C8D" w:rsidP="00156C8D">
      <w:pPr>
        <w:ind w:left="200"/>
      </w:pPr>
      <w:r>
        <w:t>Телефон:</w:t>
      </w:r>
      <w:r>
        <w:rPr>
          <w:rStyle w:val="Subst"/>
        </w:rPr>
        <w:t xml:space="preserve"> +44 (20) 7163 4300</w:t>
      </w:r>
    </w:p>
    <w:p w:rsidR="00156C8D" w:rsidRDefault="00156C8D" w:rsidP="00156C8D">
      <w:pPr>
        <w:ind w:left="200"/>
      </w:pPr>
      <w:r>
        <w:t>Факс:</w:t>
      </w:r>
      <w:r>
        <w:rPr>
          <w:rStyle w:val="Subst"/>
        </w:rPr>
        <w:t xml:space="preserve"> +44 (207) 964-4060</w:t>
      </w:r>
    </w:p>
    <w:p w:rsidR="00156C8D" w:rsidRDefault="00156C8D" w:rsidP="00156C8D">
      <w:pPr>
        <w:ind w:left="200"/>
      </w:pPr>
      <w:r>
        <w:t>Адрес электронной почты:</w:t>
      </w:r>
      <w:r>
        <w:rPr>
          <w:rStyle w:val="Subst"/>
        </w:rPr>
        <w:t xml:space="preserve"> ADR_Team_Russia@bankofny.com</w:t>
      </w:r>
    </w:p>
    <w:p w:rsidR="00156C8D" w:rsidRDefault="00156C8D" w:rsidP="00156C8D">
      <w:pPr>
        <w:ind w:left="200"/>
      </w:pPr>
    </w:p>
    <w:p w:rsidR="00156C8D" w:rsidRDefault="00156C8D" w:rsidP="00156C8D">
      <w:pPr>
        <w:pStyle w:val="SubHeading"/>
        <w:ind w:left="200"/>
      </w:pPr>
      <w:r>
        <w:t>Сведения о лицензии профессионального участника рынка ценных бумаг</w:t>
      </w:r>
    </w:p>
    <w:p w:rsidR="00156C8D" w:rsidRDefault="00156C8D" w:rsidP="00156C8D">
      <w:pPr>
        <w:ind w:left="400"/>
      </w:pPr>
      <w:r>
        <w:t>Номер:</w:t>
      </w:r>
    </w:p>
    <w:p w:rsidR="00156C8D" w:rsidRDefault="00156C8D" w:rsidP="00156C8D">
      <w:pPr>
        <w:ind w:left="400"/>
      </w:pPr>
      <w:r>
        <w:t>Дата выдачи:</w:t>
      </w:r>
    </w:p>
    <w:p w:rsidR="00156C8D" w:rsidRDefault="00156C8D" w:rsidP="00156C8D">
      <w:pPr>
        <w:ind w:left="400"/>
      </w:pPr>
      <w:r>
        <w:t>Дата окончания действия:</w:t>
      </w:r>
    </w:p>
    <w:p w:rsidR="00156C8D" w:rsidRDefault="00156C8D" w:rsidP="00156C8D">
      <w:pPr>
        <w:ind w:left="400"/>
      </w:pPr>
      <w:r>
        <w:t>Наименование органа, выдавшего лицензию:</w:t>
      </w:r>
      <w:r>
        <w:rPr>
          <w:rStyle w:val="Subst"/>
        </w:rPr>
        <w:t xml:space="preserve"> ФКЦБ (ФСФР) России</w:t>
      </w:r>
    </w:p>
    <w:p w:rsidR="00156C8D" w:rsidRDefault="00156C8D" w:rsidP="00156C8D">
      <w:pPr>
        <w:ind w:left="200"/>
      </w:pPr>
      <w:r>
        <w:t>Количество обыкновенных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Pr>
          <w:rStyle w:val="Subst"/>
        </w:rPr>
        <w:t xml:space="preserve"> 99 613 409</w:t>
      </w:r>
    </w:p>
    <w:p w:rsidR="00156C8D" w:rsidRDefault="00156C8D" w:rsidP="00156C8D">
      <w:pPr>
        <w:ind w:left="200"/>
      </w:pPr>
      <w:r>
        <w:t>Количество привилегированных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Pr>
          <w:rStyle w:val="Subst"/>
        </w:rPr>
        <w:t xml:space="preserve"> 0</w:t>
      </w:r>
    </w:p>
    <w:p w:rsidR="00156C8D" w:rsidRDefault="00156C8D" w:rsidP="00156C8D">
      <w:pPr>
        <w:pStyle w:val="ThinDelim"/>
      </w:pPr>
    </w:p>
    <w:p w:rsidR="00156C8D" w:rsidRDefault="00156C8D" w:rsidP="00156C8D">
      <w:pPr>
        <w:ind w:left="200"/>
      </w:pP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Onyx Investments</w:t>
      </w:r>
    </w:p>
    <w:p w:rsidR="00156C8D" w:rsidRDefault="00156C8D" w:rsidP="00156C8D">
      <w:pPr>
        <w:ind w:left="200"/>
      </w:pPr>
      <w:r>
        <w:t>Сокращенное фирменное наименование:</w:t>
      </w:r>
      <w:r>
        <w:rPr>
          <w:rStyle w:val="Subst"/>
        </w:rPr>
        <w:t xml:space="preserve"> Onyx Investments</w:t>
      </w:r>
    </w:p>
    <w:p w:rsidR="00156C8D" w:rsidRDefault="00156C8D" w:rsidP="00156C8D">
      <w:pPr>
        <w:pStyle w:val="SubHeading"/>
        <w:ind w:left="200"/>
      </w:pPr>
      <w:r>
        <w:t>Место нахождения</w:t>
      </w:r>
    </w:p>
    <w:p w:rsidR="00156C8D" w:rsidRDefault="00156C8D" w:rsidP="00156C8D">
      <w:pPr>
        <w:ind w:left="400"/>
      </w:pPr>
      <w:r>
        <w:rPr>
          <w:rStyle w:val="Subst"/>
        </w:rPr>
        <w:t>1107 Острова Кайман, Grand Cayman, West Bay Road 1446</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11.5%</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11.5%</w:t>
      </w:r>
    </w:p>
    <w:p w:rsidR="00156C8D" w:rsidRDefault="00156C8D" w:rsidP="00156C8D">
      <w:pPr>
        <w:pStyle w:val="ThinDelim"/>
      </w:pPr>
    </w:p>
    <w:p w:rsidR="00156C8D" w:rsidRDefault="00156C8D" w:rsidP="00156C8D">
      <w:pPr>
        <w:ind w:left="200"/>
      </w:pPr>
      <w:r>
        <w:t>Лица, контролирующие участника (акционера) лица, предоставившего обеспечение</w:t>
      </w:r>
    </w:p>
    <w:p w:rsidR="00156C8D" w:rsidRDefault="00156C8D" w:rsidP="00156C8D">
      <w:pPr>
        <w:ind w:left="200"/>
      </w:pPr>
    </w:p>
    <w:p w:rsidR="00156C8D" w:rsidRDefault="00156C8D" w:rsidP="00156C8D">
      <w:pPr>
        <w:ind w:left="200"/>
      </w:pPr>
      <w:r>
        <w:rPr>
          <w:rStyle w:val="Subst"/>
        </w:rPr>
        <w:t>Информация об указанных лицах лицу, предоставившему обеспечение, не предоставлена (отсутствует)</w:t>
      </w:r>
    </w:p>
    <w:p w:rsidR="00156C8D" w:rsidRDefault="00156C8D" w:rsidP="00156C8D">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56C8D" w:rsidRDefault="00156C8D" w:rsidP="00156C8D">
      <w:pPr>
        <w:ind w:left="400"/>
      </w:pPr>
      <w:r>
        <w:rPr>
          <w:rStyle w:val="Subst"/>
        </w:rPr>
        <w:t>Информация об указанных лицах лицу, предоставившему обеспечение, не предоставлена (отсутствует)</w:t>
      </w:r>
    </w:p>
    <w:p w:rsidR="00156C8D" w:rsidRDefault="00156C8D" w:rsidP="00156C8D">
      <w:pPr>
        <w:ind w:left="200"/>
      </w:pP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Maple Valley Investments</w:t>
      </w:r>
    </w:p>
    <w:p w:rsidR="00156C8D" w:rsidRDefault="00156C8D" w:rsidP="00156C8D">
      <w:pPr>
        <w:ind w:left="200"/>
      </w:pPr>
      <w:r>
        <w:t>Сокращенное фирменное наименование:</w:t>
      </w:r>
      <w:r>
        <w:rPr>
          <w:rStyle w:val="Subst"/>
        </w:rPr>
        <w:t xml:space="preserve"> Maple Valley Investments</w:t>
      </w:r>
    </w:p>
    <w:p w:rsidR="00156C8D" w:rsidRDefault="00156C8D" w:rsidP="00156C8D">
      <w:pPr>
        <w:pStyle w:val="SubHeading"/>
        <w:ind w:left="200"/>
      </w:pPr>
      <w:r>
        <w:t>Место нахождения</w:t>
      </w:r>
    </w:p>
    <w:p w:rsidR="00156C8D" w:rsidRDefault="00156C8D" w:rsidP="00156C8D">
      <w:pPr>
        <w:ind w:left="400"/>
      </w:pPr>
      <w:r>
        <w:rPr>
          <w:rStyle w:val="Subst"/>
        </w:rPr>
        <w:t>1107 Острова Кайман, Grand Cayman, West Bay Road 1446</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11.5%</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11.5%</w:t>
      </w:r>
    </w:p>
    <w:p w:rsidR="00156C8D" w:rsidRDefault="00156C8D" w:rsidP="00156C8D">
      <w:pPr>
        <w:pStyle w:val="ThinDelim"/>
      </w:pPr>
    </w:p>
    <w:p w:rsidR="00156C8D" w:rsidRDefault="00156C8D" w:rsidP="00156C8D">
      <w:pPr>
        <w:ind w:left="200"/>
      </w:pPr>
      <w:r>
        <w:t>Лица, контролирующие участника (акционера) лица, предоставившего обеспечение</w:t>
      </w:r>
    </w:p>
    <w:p w:rsidR="00156C8D" w:rsidRDefault="00156C8D" w:rsidP="00156C8D">
      <w:pPr>
        <w:ind w:left="200"/>
      </w:pPr>
    </w:p>
    <w:p w:rsidR="00156C8D" w:rsidRDefault="00156C8D" w:rsidP="00156C8D">
      <w:pPr>
        <w:ind w:left="200"/>
      </w:pPr>
      <w:r>
        <w:rPr>
          <w:rStyle w:val="Subst"/>
        </w:rPr>
        <w:t>Информация об указанных лицах лицу, предоставившему обеспечение, не предоставлена (отсутствует)</w:t>
      </w:r>
    </w:p>
    <w:p w:rsidR="00156C8D" w:rsidRDefault="00156C8D" w:rsidP="00156C8D">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56C8D" w:rsidRDefault="00156C8D" w:rsidP="00156C8D">
      <w:pPr>
        <w:ind w:left="400"/>
      </w:pPr>
      <w:r>
        <w:rPr>
          <w:rStyle w:val="Subst"/>
        </w:rPr>
        <w:t>Информация об указанных лицах лицу, предоставившему обеспечение, не предоставлена (отсутствует)</w:t>
      </w:r>
    </w:p>
    <w:p w:rsidR="00156C8D" w:rsidRDefault="00156C8D" w:rsidP="00156C8D">
      <w:pPr>
        <w:ind w:left="200"/>
      </w:pP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Marigold Investments</w:t>
      </w:r>
    </w:p>
    <w:p w:rsidR="00156C8D" w:rsidRDefault="00156C8D" w:rsidP="00156C8D">
      <w:pPr>
        <w:ind w:left="200"/>
      </w:pPr>
      <w:r>
        <w:t>Сокращенное фирменное наименование:</w:t>
      </w:r>
      <w:r>
        <w:rPr>
          <w:rStyle w:val="Subst"/>
        </w:rPr>
        <w:t xml:space="preserve"> Marigold Investments</w:t>
      </w:r>
    </w:p>
    <w:p w:rsidR="00156C8D" w:rsidRDefault="00156C8D" w:rsidP="00156C8D">
      <w:pPr>
        <w:pStyle w:val="SubHeading"/>
        <w:ind w:left="200"/>
      </w:pPr>
      <w:r>
        <w:t>Место нахождения</w:t>
      </w:r>
    </w:p>
    <w:p w:rsidR="00156C8D" w:rsidRDefault="00156C8D" w:rsidP="00156C8D">
      <w:pPr>
        <w:ind w:left="400"/>
      </w:pPr>
      <w:r>
        <w:rPr>
          <w:rStyle w:val="Subst"/>
        </w:rPr>
        <w:t>1107 Острова Кайман, Grand Cayman, West Bay Road 1446</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11.5%</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11.5%</w:t>
      </w:r>
    </w:p>
    <w:p w:rsidR="00156C8D" w:rsidRDefault="00156C8D" w:rsidP="00156C8D">
      <w:pPr>
        <w:pStyle w:val="ThinDelim"/>
      </w:pPr>
    </w:p>
    <w:p w:rsidR="00156C8D" w:rsidRDefault="00156C8D" w:rsidP="00156C8D">
      <w:pPr>
        <w:ind w:left="200"/>
      </w:pPr>
      <w:r>
        <w:t>Лица, контролирующие участника (акционера) лица, предоставившего обеспечение</w:t>
      </w:r>
    </w:p>
    <w:p w:rsidR="00156C8D" w:rsidRDefault="00156C8D" w:rsidP="00156C8D">
      <w:pPr>
        <w:ind w:left="200"/>
      </w:pPr>
    </w:p>
    <w:p w:rsidR="00156C8D" w:rsidRDefault="00156C8D" w:rsidP="00156C8D">
      <w:pPr>
        <w:ind w:left="200"/>
      </w:pPr>
      <w:r>
        <w:rPr>
          <w:rStyle w:val="Subst"/>
        </w:rPr>
        <w:t>Информация об указанных лицах лицу, предоставившему обеспечение, не предоставлена (отсутствует)</w:t>
      </w:r>
    </w:p>
    <w:p w:rsidR="00156C8D" w:rsidRDefault="00156C8D" w:rsidP="00156C8D">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56C8D" w:rsidRDefault="00156C8D" w:rsidP="00156C8D">
      <w:pPr>
        <w:ind w:left="400"/>
      </w:pPr>
      <w:r>
        <w:rPr>
          <w:rStyle w:val="Subst"/>
        </w:rPr>
        <w:t xml:space="preserve">Информация об указанных лицах лицу, предоставившему обеспечение, не предоставлена </w:t>
      </w:r>
      <w:r>
        <w:rPr>
          <w:rStyle w:val="Subst"/>
        </w:rPr>
        <w:lastRenderedPageBreak/>
        <w:t>(отсутствует)</w:t>
      </w:r>
    </w:p>
    <w:p w:rsidR="00156C8D" w:rsidRDefault="00156C8D" w:rsidP="00156C8D">
      <w:pPr>
        <w:ind w:left="200"/>
      </w:pPr>
    </w:p>
    <w:p w:rsidR="00156C8D" w:rsidRDefault="00156C8D" w:rsidP="00156C8D">
      <w:pPr>
        <w:pStyle w:val="2"/>
      </w:pPr>
      <w:bookmarkStart w:id="168" w:name="_Toc411612162"/>
      <w:r>
        <w:t>6.3. Сведения о доле участия государства или муниципального образования в уставном (складочном) капитале (паевом фонде) лица, предоставившего обеспечение, наличии специального права ('золотой акции')</w:t>
      </w:r>
      <w:bookmarkEnd w:id="168"/>
    </w:p>
    <w:p w:rsidR="00156C8D" w:rsidRDefault="00156C8D" w:rsidP="00156C8D">
      <w:pPr>
        <w:pStyle w:val="SubHeading"/>
        <w:ind w:left="200"/>
      </w:pPr>
      <w:r>
        <w:t>Сведения об управляющих государственными, муниципальными пакетами акций</w:t>
      </w:r>
    </w:p>
    <w:p w:rsidR="00156C8D" w:rsidRDefault="00156C8D" w:rsidP="00156C8D">
      <w:pPr>
        <w:ind w:left="400"/>
      </w:pPr>
      <w:r>
        <w:rPr>
          <w:rStyle w:val="Subst"/>
        </w:rPr>
        <w:t>Указанных лиц нет</w:t>
      </w:r>
    </w:p>
    <w:p w:rsidR="00156C8D" w:rsidRDefault="00156C8D" w:rsidP="00156C8D">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156C8D" w:rsidRDefault="00156C8D" w:rsidP="00156C8D">
      <w:pPr>
        <w:ind w:left="400"/>
      </w:pPr>
      <w:r>
        <w:rPr>
          <w:rStyle w:val="Subst"/>
        </w:rPr>
        <w:t>Указанных лиц нет</w:t>
      </w:r>
    </w:p>
    <w:p w:rsidR="00156C8D" w:rsidRDefault="00156C8D" w:rsidP="00156C8D">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156C8D" w:rsidRDefault="00156C8D" w:rsidP="00156C8D">
      <w:pPr>
        <w:ind w:left="400"/>
      </w:pPr>
      <w:r>
        <w:rPr>
          <w:rStyle w:val="Subst"/>
        </w:rPr>
        <w:t>Указанное право не предусмотрено</w:t>
      </w:r>
    </w:p>
    <w:p w:rsidR="00156C8D" w:rsidRDefault="00156C8D" w:rsidP="00156C8D">
      <w:pPr>
        <w:pStyle w:val="2"/>
      </w:pPr>
      <w:bookmarkStart w:id="169" w:name="_Toc411612163"/>
      <w:r>
        <w:t>6.4. Сведения об ограничениях на участие в уставном (складочном) капитале (паевом фонде) лица, предоставившего обеспечение</w:t>
      </w:r>
      <w:bookmarkEnd w:id="169"/>
    </w:p>
    <w:p w:rsidR="00156C8D" w:rsidRDefault="00156C8D" w:rsidP="00156C8D">
      <w:pPr>
        <w:ind w:left="200"/>
      </w:pPr>
      <w:r>
        <w:rPr>
          <w:rStyle w:val="Subst"/>
        </w:rPr>
        <w:t>Ограничений на участие в уставном (складочном) капитале лица, предоставившего обеспечение, нет</w:t>
      </w:r>
    </w:p>
    <w:p w:rsidR="00156C8D" w:rsidRDefault="00156C8D" w:rsidP="00156C8D">
      <w:pPr>
        <w:pStyle w:val="2"/>
      </w:pPr>
      <w:bookmarkStart w:id="170" w:name="_Toc411612164"/>
      <w:r>
        <w:t>6.5. Сведения об изменениях в составе и размере участия акционеров (участников)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w:t>
      </w:r>
      <w:bookmarkEnd w:id="170"/>
    </w:p>
    <w:p w:rsidR="00156C8D" w:rsidRDefault="00156C8D" w:rsidP="00156C8D">
      <w:pPr>
        <w:ind w:left="200"/>
      </w:pPr>
      <w:r>
        <w:t>Составы акционеров (участников) лица, предоставившего обеспечение, владевших не менее чем 5 процентами уставного (складочного) капитала лица, предоставившего обеспечение, а для лиц, предоставивших обеспечение, являющихся акционерными обществами, - также не менее 5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156C8D" w:rsidRDefault="00156C8D" w:rsidP="00156C8D">
      <w:pPr>
        <w:pStyle w:val="2"/>
      </w:pPr>
      <w:bookmarkStart w:id="171" w:name="_Toc411612165"/>
      <w:r>
        <w:t>6.6. Сведения о совершенных лицом, предоставившим обеспечение, сделках, в совершении которых имелась заинтересованность</w:t>
      </w:r>
      <w:bookmarkEnd w:id="171"/>
    </w:p>
    <w:p w:rsidR="00156C8D" w:rsidRDefault="00156C8D" w:rsidP="00156C8D">
      <w:pPr>
        <w:ind w:left="200"/>
      </w:pPr>
      <w:r>
        <w:rPr>
          <w:rStyle w:val="Subst"/>
        </w:rPr>
        <w:t>Указанных сделок не совершалось</w:t>
      </w:r>
    </w:p>
    <w:p w:rsidR="00156C8D" w:rsidRDefault="00156C8D" w:rsidP="00156C8D">
      <w:pPr>
        <w:pStyle w:val="2"/>
      </w:pPr>
      <w:bookmarkStart w:id="172" w:name="_Toc411612166"/>
      <w:r>
        <w:t>6.7. Сведения о размере дебиторской задолженности</w:t>
      </w:r>
      <w:bookmarkEnd w:id="172"/>
    </w:p>
    <w:p w:rsidR="00156C8D" w:rsidRDefault="00156C8D" w:rsidP="00156C8D">
      <w:pPr>
        <w:ind w:left="200"/>
      </w:pPr>
      <w:r>
        <w:t>Не указывается в данном отчетном квартале</w:t>
      </w:r>
    </w:p>
    <w:p w:rsidR="00156C8D" w:rsidRDefault="00156C8D" w:rsidP="00156C8D">
      <w:pPr>
        <w:pStyle w:val="1"/>
      </w:pPr>
      <w:bookmarkStart w:id="173" w:name="_Toc411612167"/>
      <w:r>
        <w:t>VII. Бухгалтерская(финансовая) отчетность лица, предоставившего обеспечение, и иная финансовая информация</w:t>
      </w:r>
      <w:bookmarkEnd w:id="173"/>
    </w:p>
    <w:p w:rsidR="00156C8D" w:rsidRDefault="00156C8D" w:rsidP="00156C8D">
      <w:pPr>
        <w:pStyle w:val="2"/>
      </w:pPr>
      <w:bookmarkStart w:id="174" w:name="_Toc411612168"/>
      <w:r>
        <w:t>7.1. Годовая бухгалтерская(финансовая) отчетность лица, предоставившего обеспечение</w:t>
      </w:r>
      <w:bookmarkEnd w:id="174"/>
    </w:p>
    <w:p w:rsidR="00156C8D" w:rsidRDefault="00156C8D" w:rsidP="00156C8D">
      <w:r>
        <w:rPr>
          <w:rStyle w:val="Subst"/>
        </w:rPr>
        <w:t>В отчетном периоде лицом, предоставившим обеспечение, составлялась годовая бухгалтерская(финансовая) отчетность в соответствии с Международными стандартами финансовой отчетности либо Общепринятыми принципами бухгалтерского учета США</w:t>
      </w:r>
    </w:p>
    <w:p w:rsidR="00156C8D" w:rsidRDefault="00156C8D" w:rsidP="00156C8D">
      <w:pPr>
        <w:pStyle w:val="SubHeading"/>
      </w:pPr>
    </w:p>
    <w:p w:rsidR="00156C8D" w:rsidRDefault="00156C8D" w:rsidP="00156C8D">
      <w:pPr>
        <w:pStyle w:val="SubHeading"/>
      </w:pPr>
      <w:r>
        <w:t>Отчетный период</w:t>
      </w:r>
    </w:p>
    <w:p w:rsidR="00156C8D" w:rsidRDefault="00156C8D" w:rsidP="00156C8D">
      <w:pPr>
        <w:ind w:left="200"/>
      </w:pPr>
      <w:r>
        <w:t>Год:</w:t>
      </w:r>
      <w:r>
        <w:rPr>
          <w:rStyle w:val="Subst"/>
        </w:rPr>
        <w:t xml:space="preserve"> 2013</w:t>
      </w:r>
    </w:p>
    <w:p w:rsidR="00156C8D" w:rsidRDefault="00156C8D" w:rsidP="00156C8D">
      <w:pPr>
        <w:ind w:left="200"/>
      </w:pPr>
      <w:r>
        <w:t>Квартал:</w:t>
      </w:r>
      <w:r>
        <w:rPr>
          <w:rStyle w:val="Subst"/>
        </w:rPr>
        <w:t xml:space="preserve"> IV</w:t>
      </w:r>
    </w:p>
    <w:p w:rsidR="00156C8D" w:rsidRDefault="00156C8D" w:rsidP="00156C8D">
      <w:r>
        <w:t xml:space="preserve">Стандарты (правила), в соответствии с которыми составлена сводная бухгалтерская (консолидированная </w:t>
      </w:r>
      <w:r>
        <w:lastRenderedPageBreak/>
        <w:t>финансовая) отчетность, раскрываемая в настоящем пункте ежеквартального отчета</w:t>
      </w:r>
    </w:p>
    <w:p w:rsidR="00156C8D" w:rsidRDefault="00156C8D" w:rsidP="00156C8D">
      <w:r>
        <w:rPr>
          <w:rStyle w:val="Subst"/>
        </w:rPr>
        <w:t>МСФО</w:t>
      </w:r>
    </w:p>
    <w:p w:rsidR="00156C8D" w:rsidRDefault="00156C8D" w:rsidP="00156C8D"/>
    <w:p w:rsidR="00156C8D" w:rsidRDefault="00156C8D" w:rsidP="00156C8D">
      <w:pPr>
        <w:pStyle w:val="2"/>
      </w:pPr>
      <w:bookmarkStart w:id="175" w:name="_Toc411612169"/>
      <w:r>
        <w:t>7.2. Квартальная бухгалтерская(финансовая) отчетность лица, предоставившего обеспечение, за последний завершенный отчетный квартал</w:t>
      </w:r>
      <w:bookmarkEnd w:id="175"/>
    </w:p>
    <w:p w:rsidR="00156C8D" w:rsidRDefault="00156C8D" w:rsidP="00156C8D"/>
    <w:p w:rsidR="00156C8D" w:rsidRDefault="00156C8D" w:rsidP="00156C8D"/>
    <w:p w:rsidR="00156C8D" w:rsidRDefault="00156C8D" w:rsidP="00156C8D">
      <w:r>
        <w:t>Не указывается в данном отчетном квартале</w:t>
      </w:r>
    </w:p>
    <w:p w:rsidR="00156C8D" w:rsidRDefault="00156C8D" w:rsidP="00156C8D">
      <w:pPr>
        <w:pStyle w:val="2"/>
      </w:pPr>
      <w:bookmarkStart w:id="176" w:name="_Toc411612170"/>
      <w:r>
        <w:t>7.3. Сводная бухгалтерская отчетность лица, предоставившего обеспечение, за последний завершенный финансовый год</w:t>
      </w:r>
      <w:bookmarkEnd w:id="176"/>
    </w:p>
    <w:p w:rsidR="00156C8D" w:rsidRDefault="00156C8D" w:rsidP="00156C8D"/>
    <w:p w:rsidR="00156C8D" w:rsidRDefault="00156C8D" w:rsidP="00156C8D">
      <w:r>
        <w:t>Не указывается в данном отчетном квартале</w:t>
      </w:r>
    </w:p>
    <w:p w:rsidR="00156C8D" w:rsidRDefault="00156C8D" w:rsidP="00156C8D">
      <w:pPr>
        <w:pStyle w:val="2"/>
      </w:pPr>
      <w:bookmarkStart w:id="177" w:name="_Toc411612171"/>
      <w:r>
        <w:t>7.4. Сведения об учетной политике лица, предоставившего обеспечение</w:t>
      </w:r>
      <w:bookmarkEnd w:id="177"/>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78" w:name="_Toc411612172"/>
      <w:r>
        <w:t>7.5. Сведения об общей сумме экспорта, а также о доле, которую составляет экспорт в общем объеме продаж</w:t>
      </w:r>
      <w:bookmarkEnd w:id="178"/>
    </w:p>
    <w:p w:rsidR="00156C8D" w:rsidRDefault="00156C8D" w:rsidP="00156C8D">
      <w:pPr>
        <w:ind w:left="200"/>
      </w:pPr>
      <w:r>
        <w:t>Не указывается в данном отчетном квартале</w:t>
      </w:r>
    </w:p>
    <w:p w:rsidR="00156C8D" w:rsidRDefault="00156C8D" w:rsidP="00156C8D">
      <w:pPr>
        <w:pStyle w:val="2"/>
      </w:pPr>
      <w:bookmarkStart w:id="179" w:name="_Toc411612173"/>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bookmarkEnd w:id="179"/>
    </w:p>
    <w:p w:rsidR="00156C8D" w:rsidRDefault="00156C8D" w:rsidP="00156C8D">
      <w:pPr>
        <w:pStyle w:val="SubHeading"/>
        <w:ind w:left="200"/>
      </w:pPr>
      <w:r>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156C8D" w:rsidRDefault="00156C8D" w:rsidP="00156C8D">
      <w:pPr>
        <w:ind w:left="400"/>
      </w:pPr>
      <w:r>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156C8D" w:rsidRDefault="00156C8D" w:rsidP="00156C8D">
      <w:pPr>
        <w:pStyle w:val="2"/>
      </w:pPr>
      <w:bookmarkStart w:id="180" w:name="_Toc411612174"/>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180"/>
    </w:p>
    <w:p w:rsidR="00156C8D" w:rsidRDefault="00156C8D" w:rsidP="00156C8D">
      <w:pPr>
        <w:ind w:left="200"/>
      </w:pPr>
      <w:r>
        <w:rPr>
          <w:rStyle w:val="Subst"/>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56C8D" w:rsidRDefault="00156C8D" w:rsidP="00156C8D">
      <w:pPr>
        <w:pStyle w:val="1"/>
      </w:pPr>
      <w:bookmarkStart w:id="181" w:name="_Toc411612175"/>
      <w:r>
        <w:t>VIII. Дополнительные сведения о лице, предоставившем обеспечение, и о размещенных им эмиссионных ценных бумагах</w:t>
      </w:r>
      <w:bookmarkEnd w:id="181"/>
    </w:p>
    <w:p w:rsidR="00156C8D" w:rsidRDefault="00156C8D" w:rsidP="00156C8D">
      <w:pPr>
        <w:pStyle w:val="2"/>
      </w:pPr>
      <w:bookmarkStart w:id="182" w:name="_Toc411612176"/>
      <w:r>
        <w:t>8.1. Дополнительные сведения о лице, предоставившем обеспечение</w:t>
      </w:r>
      <w:bookmarkEnd w:id="182"/>
    </w:p>
    <w:p w:rsidR="00156C8D" w:rsidRDefault="00156C8D" w:rsidP="00156C8D">
      <w:pPr>
        <w:pStyle w:val="2"/>
      </w:pPr>
      <w:bookmarkStart w:id="183" w:name="_Toc411612177"/>
      <w:r>
        <w:t>8.1.1. Сведения о размере, структуре уставного (складочного) капитала (паевого фонда) лица, предоставившего обеспечение</w:t>
      </w:r>
      <w:bookmarkEnd w:id="183"/>
    </w:p>
    <w:p w:rsidR="00156C8D" w:rsidRDefault="00156C8D" w:rsidP="00156C8D">
      <w:pPr>
        <w:ind w:left="200"/>
      </w:pPr>
      <w:r>
        <w:t>Размер уставного (складочного) капитала (паевого фонда) лица, предоставившего обеспечение, на дату окончания последнего отчетного квартала, руб.:</w:t>
      </w:r>
      <w:r>
        <w:rPr>
          <w:rStyle w:val="Subst"/>
        </w:rPr>
        <w:t xml:space="preserve"> 637 874 494.33</w:t>
      </w:r>
    </w:p>
    <w:p w:rsidR="00156C8D" w:rsidRDefault="00156C8D" w:rsidP="00156C8D">
      <w:pPr>
        <w:pStyle w:val="SubHeading"/>
        <w:ind w:left="200"/>
      </w:pPr>
      <w:r>
        <w:t>Обыкновенные акции</w:t>
      </w:r>
    </w:p>
    <w:p w:rsidR="00156C8D" w:rsidRDefault="00156C8D" w:rsidP="00156C8D">
      <w:pPr>
        <w:ind w:left="400"/>
      </w:pPr>
      <w:r>
        <w:t>Общая номинальная стоимость:</w:t>
      </w:r>
      <w:r>
        <w:rPr>
          <w:rStyle w:val="Subst"/>
        </w:rPr>
        <w:t xml:space="preserve"> 637 874 494.33</w:t>
      </w:r>
    </w:p>
    <w:p w:rsidR="00156C8D" w:rsidRDefault="00156C8D" w:rsidP="00156C8D">
      <w:pPr>
        <w:ind w:left="400"/>
      </w:pPr>
      <w:r>
        <w:t>Размер доли в УК, %:</w:t>
      </w:r>
      <w:r>
        <w:rPr>
          <w:rStyle w:val="Subst"/>
        </w:rPr>
        <w:t xml:space="preserve"> 100</w:t>
      </w:r>
    </w:p>
    <w:p w:rsidR="00156C8D" w:rsidRDefault="00156C8D" w:rsidP="00156C8D">
      <w:pPr>
        <w:pStyle w:val="SubHeading"/>
        <w:ind w:left="200"/>
      </w:pPr>
      <w:r>
        <w:t>Привилегированные</w:t>
      </w:r>
    </w:p>
    <w:p w:rsidR="00156C8D" w:rsidRDefault="00156C8D" w:rsidP="00156C8D">
      <w:pPr>
        <w:ind w:left="400"/>
      </w:pPr>
      <w:r>
        <w:t>Общая номинальная стоимость:</w:t>
      </w:r>
      <w:r>
        <w:rPr>
          <w:rStyle w:val="Subst"/>
        </w:rPr>
        <w:t xml:space="preserve"> 0</w:t>
      </w:r>
    </w:p>
    <w:p w:rsidR="00156C8D" w:rsidRDefault="00156C8D" w:rsidP="00156C8D">
      <w:pPr>
        <w:ind w:left="400"/>
      </w:pPr>
      <w:r>
        <w:t>Размер доли в УК, %:</w:t>
      </w:r>
      <w:r>
        <w:rPr>
          <w:rStyle w:val="Subst"/>
        </w:rPr>
        <w:t xml:space="preserve"> 0</w:t>
      </w:r>
    </w:p>
    <w:p w:rsidR="00156C8D" w:rsidRDefault="00156C8D" w:rsidP="00156C8D">
      <w:pPr>
        <w:ind w:left="200"/>
      </w:pPr>
      <w:r>
        <w:t xml:space="preserve">Указывается информация о соответствии величины уставного капитала, приведенной в настоящем </w:t>
      </w:r>
      <w:r>
        <w:lastRenderedPageBreak/>
        <w:t>пункте, учредительным документам лица, предоставившего обеспечение:</w:t>
      </w:r>
      <w:r>
        <w:br/>
      </w:r>
      <w:r>
        <w:rPr>
          <w:rStyle w:val="Subst"/>
        </w:rPr>
        <w:t>Размер уставного капитал соответствует выпущенным и оплаченным акциям Поручителя, в то время как в учредительных документах указывается объявленный уставной капитал.</w:t>
      </w:r>
    </w:p>
    <w:p w:rsidR="00156C8D" w:rsidRDefault="00156C8D" w:rsidP="00156C8D">
      <w:pPr>
        <w:ind w:left="200"/>
      </w:pPr>
    </w:p>
    <w:p w:rsidR="00156C8D" w:rsidRDefault="00156C8D" w:rsidP="00156C8D">
      <w:pPr>
        <w:pStyle w:val="2"/>
      </w:pPr>
      <w:bookmarkStart w:id="184" w:name="_Toc411612178"/>
      <w:r>
        <w:t>8.1.2. Сведения об изменении размера уставного (складочного) капитала (паевого фонда) лица, предоставившего обеспечение</w:t>
      </w:r>
      <w:bookmarkEnd w:id="184"/>
    </w:p>
    <w:p w:rsidR="00156C8D" w:rsidRDefault="00156C8D" w:rsidP="00156C8D">
      <w:pPr>
        <w:ind w:left="200"/>
      </w:pPr>
      <w:r>
        <w:rPr>
          <w:rStyle w:val="Subst"/>
        </w:rPr>
        <w:t>Изменений размера УК за данный период не было</w:t>
      </w:r>
    </w:p>
    <w:p w:rsidR="00156C8D" w:rsidRDefault="00156C8D" w:rsidP="00156C8D">
      <w:pPr>
        <w:pStyle w:val="2"/>
      </w:pPr>
      <w:bookmarkStart w:id="185" w:name="_Toc411612179"/>
      <w:r>
        <w:t>8.1.3. Сведения о порядке созыва и проведения собрания (заседания) высшего органа управления лица, предоставившего обеспечение</w:t>
      </w:r>
      <w:bookmarkEnd w:id="185"/>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86" w:name="_Toc411612180"/>
      <w:r>
        <w:t>8.1.4. Сведения о коммерческих организациях, в которых лицо, предоставившее обеспечение, владеет не менее чем 5 процентами уставного (складочного) капитала (паевого фонда) либо не менее чем 5 процентами обыкновенных акций</w:t>
      </w:r>
      <w:bookmarkEnd w:id="186"/>
    </w:p>
    <w:p w:rsidR="00156C8D" w:rsidRDefault="00156C8D" w:rsidP="00156C8D">
      <w:pPr>
        <w:ind w:left="200"/>
      </w:pPr>
      <w:r>
        <w:t>Список коммерческих организаций, в которых лицо, предоставившее обеспечение,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156C8D" w:rsidRDefault="00156C8D" w:rsidP="00156C8D">
      <w:pPr>
        <w:ind w:left="200"/>
      </w:pPr>
      <w:r>
        <w:t>Полное фирменное наименование:</w:t>
      </w:r>
      <w:r>
        <w:rPr>
          <w:rStyle w:val="Subst"/>
        </w:rPr>
        <w:t xml:space="preserve"> Открытое акционерное общество «Новая перевозочная компания»</w:t>
      </w:r>
    </w:p>
    <w:p w:rsidR="00156C8D" w:rsidRDefault="00156C8D" w:rsidP="00156C8D">
      <w:pPr>
        <w:ind w:left="200"/>
      </w:pPr>
      <w:r>
        <w:t>Сокращенное фирменное наименование:</w:t>
      </w:r>
      <w:r>
        <w:rPr>
          <w:rStyle w:val="Subst"/>
        </w:rPr>
        <w:t xml:space="preserve"> ОАО «НПК»</w:t>
      </w:r>
    </w:p>
    <w:p w:rsidR="00156C8D" w:rsidRDefault="00156C8D" w:rsidP="00156C8D">
      <w:pPr>
        <w:pStyle w:val="SubHeading"/>
        <w:ind w:left="200"/>
      </w:pPr>
      <w:r>
        <w:t>Место нахождения</w:t>
      </w:r>
    </w:p>
    <w:p w:rsidR="00156C8D" w:rsidRDefault="00156C8D" w:rsidP="00156C8D">
      <w:pPr>
        <w:ind w:left="400"/>
      </w:pPr>
      <w:r>
        <w:rPr>
          <w:rStyle w:val="Subst"/>
        </w:rPr>
        <w:t>105082 Россия, , г. Москва, Спартаковская пл 16/15 стр. 6</w:t>
      </w:r>
    </w:p>
    <w:p w:rsidR="00156C8D" w:rsidRDefault="00156C8D" w:rsidP="00156C8D">
      <w:pPr>
        <w:ind w:left="200"/>
      </w:pPr>
      <w:r>
        <w:t>ИНН:</w:t>
      </w:r>
      <w:r>
        <w:rPr>
          <w:rStyle w:val="Subst"/>
        </w:rPr>
        <w:t xml:space="preserve"> 7705503750</w:t>
      </w:r>
    </w:p>
    <w:p w:rsidR="00156C8D" w:rsidRDefault="00156C8D" w:rsidP="00156C8D">
      <w:pPr>
        <w:ind w:left="200"/>
      </w:pPr>
      <w:r>
        <w:t>ОГРН:</w:t>
      </w:r>
    </w:p>
    <w:p w:rsidR="00156C8D" w:rsidRDefault="00156C8D" w:rsidP="00156C8D">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156C8D" w:rsidRDefault="00156C8D" w:rsidP="00156C8D">
      <w:pPr>
        <w:ind w:left="200"/>
      </w:pPr>
      <w:r>
        <w:t>Доля принадлежащих лицу, предоставившему обеспечение, обыкновенных акций такого акционерного общества:</w:t>
      </w:r>
      <w:r>
        <w:rPr>
          <w:rStyle w:val="Subst"/>
        </w:rPr>
        <w:t xml:space="preserve"> 100%</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0%</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0%</w:t>
      </w: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Общество с ограниченной ответственностью «ГТИ Менеджмент»</w:t>
      </w:r>
    </w:p>
    <w:p w:rsidR="00156C8D" w:rsidRDefault="00156C8D" w:rsidP="00156C8D">
      <w:pPr>
        <w:ind w:left="200"/>
      </w:pPr>
      <w:r>
        <w:t>Сокращенное фирменное наименование:</w:t>
      </w:r>
      <w:r>
        <w:rPr>
          <w:rStyle w:val="Subst"/>
        </w:rPr>
        <w:t xml:space="preserve"> ООО «ГТИ Менеджмент»</w:t>
      </w:r>
    </w:p>
    <w:p w:rsidR="00156C8D" w:rsidRDefault="00156C8D" w:rsidP="00156C8D">
      <w:pPr>
        <w:pStyle w:val="SubHeading"/>
        <w:ind w:left="200"/>
      </w:pPr>
      <w:r>
        <w:t>Место нахождения</w:t>
      </w:r>
    </w:p>
    <w:p w:rsidR="00156C8D" w:rsidRDefault="00156C8D" w:rsidP="00156C8D">
      <w:pPr>
        <w:ind w:left="400"/>
      </w:pPr>
      <w:r>
        <w:rPr>
          <w:rStyle w:val="Subst"/>
        </w:rPr>
        <w:t>105082 Россия, г. Москва, Спартаковская пл. 16/15 стр. 1</w:t>
      </w:r>
    </w:p>
    <w:p w:rsidR="00156C8D" w:rsidRDefault="00156C8D" w:rsidP="00156C8D">
      <w:pPr>
        <w:ind w:left="200"/>
      </w:pPr>
      <w:r>
        <w:t>ИНН:</w:t>
      </w:r>
      <w:r>
        <w:rPr>
          <w:rStyle w:val="Subst"/>
        </w:rPr>
        <w:t xml:space="preserve"> 7704217789</w:t>
      </w:r>
    </w:p>
    <w:p w:rsidR="00156C8D" w:rsidRDefault="00156C8D" w:rsidP="00156C8D">
      <w:pPr>
        <w:ind w:left="200"/>
      </w:pPr>
      <w:r>
        <w:t>ОГРН:</w:t>
      </w:r>
    </w:p>
    <w:p w:rsidR="00156C8D" w:rsidRDefault="00156C8D" w:rsidP="00156C8D">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0%</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0%</w:t>
      </w: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Общество с ограниченной ответственностью  "Украинская Новая Перевозочная Компания"</w:t>
      </w:r>
    </w:p>
    <w:p w:rsidR="00156C8D" w:rsidRDefault="00156C8D" w:rsidP="00156C8D">
      <w:pPr>
        <w:ind w:left="200"/>
      </w:pPr>
      <w:r>
        <w:t>Сокращенное фирменное наименование:</w:t>
      </w:r>
      <w:r>
        <w:rPr>
          <w:rStyle w:val="Subst"/>
        </w:rPr>
        <w:t xml:space="preserve"> ООО «УНПК»</w:t>
      </w:r>
    </w:p>
    <w:p w:rsidR="00156C8D" w:rsidRDefault="00156C8D" w:rsidP="00156C8D">
      <w:pPr>
        <w:pStyle w:val="SubHeading"/>
        <w:ind w:left="200"/>
      </w:pPr>
      <w:r>
        <w:t>Место нахождения</w:t>
      </w:r>
    </w:p>
    <w:p w:rsidR="00156C8D" w:rsidRDefault="00156C8D" w:rsidP="00156C8D">
      <w:pPr>
        <w:ind w:left="400"/>
      </w:pPr>
      <w:r>
        <w:rPr>
          <w:rStyle w:val="Subst"/>
        </w:rPr>
        <w:t>49044 Украина, Днепропетровская обл., г. Днепропетровск, Чкалова 12 оф. 14</w:t>
      </w:r>
    </w:p>
    <w:p w:rsidR="00156C8D" w:rsidRDefault="00156C8D" w:rsidP="00156C8D">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0%</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0%</w:t>
      </w: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Ingulana Holdings Limited</w:t>
      </w:r>
    </w:p>
    <w:p w:rsidR="00156C8D" w:rsidRDefault="00156C8D" w:rsidP="00156C8D">
      <w:pPr>
        <w:ind w:left="200"/>
      </w:pPr>
      <w:r>
        <w:t>Сокращенное фирменное наименование:</w:t>
      </w:r>
      <w:r>
        <w:rPr>
          <w:rStyle w:val="Subst"/>
        </w:rPr>
        <w:t xml:space="preserve"> отсутствует</w:t>
      </w:r>
    </w:p>
    <w:p w:rsidR="00156C8D" w:rsidRDefault="00156C8D" w:rsidP="00156C8D">
      <w:pPr>
        <w:pStyle w:val="SubHeading"/>
        <w:ind w:left="200"/>
      </w:pPr>
      <w:r>
        <w:t>Место нахождения</w:t>
      </w:r>
    </w:p>
    <w:p w:rsidR="00156C8D" w:rsidRPr="00156C8D" w:rsidRDefault="00156C8D" w:rsidP="00156C8D">
      <w:pPr>
        <w:ind w:left="400"/>
        <w:rPr>
          <w:lang w:val="en-US"/>
        </w:rPr>
      </w:pPr>
      <w:r w:rsidRPr="00156C8D">
        <w:rPr>
          <w:rStyle w:val="Subst"/>
          <w:lang w:val="en-US"/>
        </w:rPr>
        <w:t xml:space="preserve">2024 </w:t>
      </w:r>
      <w:r>
        <w:rPr>
          <w:rStyle w:val="Subst"/>
        </w:rPr>
        <w:t>Кипр</w:t>
      </w:r>
      <w:r w:rsidRPr="00156C8D">
        <w:rPr>
          <w:rStyle w:val="Subst"/>
          <w:lang w:val="en-US"/>
        </w:rPr>
        <w:t>, Strovolos, Nicosia, Dimitriou Karatasou Street 15</w:t>
      </w:r>
    </w:p>
    <w:p w:rsidR="00156C8D" w:rsidRDefault="00156C8D" w:rsidP="00156C8D">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60%</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0%</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0%</w:t>
      </w: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Spacecom AS</w:t>
      </w:r>
    </w:p>
    <w:p w:rsidR="00156C8D" w:rsidRDefault="00156C8D" w:rsidP="00156C8D">
      <w:pPr>
        <w:ind w:left="200"/>
      </w:pPr>
      <w:r>
        <w:t>Сокращенное фирменное наименование:</w:t>
      </w:r>
      <w:r>
        <w:rPr>
          <w:rStyle w:val="Subst"/>
        </w:rPr>
        <w:t xml:space="preserve"> отсутствует</w:t>
      </w:r>
    </w:p>
    <w:p w:rsidR="00156C8D" w:rsidRDefault="00156C8D" w:rsidP="00156C8D">
      <w:pPr>
        <w:pStyle w:val="SubHeading"/>
        <w:ind w:left="200"/>
      </w:pPr>
      <w:r>
        <w:t>Место нахождения</w:t>
      </w:r>
    </w:p>
    <w:p w:rsidR="00156C8D" w:rsidRDefault="00156C8D" w:rsidP="00156C8D">
      <w:pPr>
        <w:ind w:left="400"/>
      </w:pPr>
      <w:r>
        <w:rPr>
          <w:rStyle w:val="Subst"/>
        </w:rPr>
        <w:t>13522 Эстония, Tallinn, Moisa 4</w:t>
      </w:r>
    </w:p>
    <w:p w:rsidR="00156C8D" w:rsidRDefault="00156C8D" w:rsidP="00156C8D">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65.25%</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0%</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0%</w:t>
      </w: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Spacecom Trans AS</w:t>
      </w:r>
    </w:p>
    <w:p w:rsidR="00156C8D" w:rsidRDefault="00156C8D" w:rsidP="00156C8D">
      <w:pPr>
        <w:ind w:left="200"/>
      </w:pPr>
      <w:r>
        <w:t>Сокращенное фирменное наименование:</w:t>
      </w:r>
      <w:r>
        <w:rPr>
          <w:rStyle w:val="Subst"/>
        </w:rPr>
        <w:t xml:space="preserve"> отсутствует</w:t>
      </w:r>
    </w:p>
    <w:p w:rsidR="00156C8D" w:rsidRDefault="00156C8D" w:rsidP="00156C8D">
      <w:pPr>
        <w:pStyle w:val="SubHeading"/>
        <w:ind w:left="200"/>
      </w:pPr>
      <w:r>
        <w:t>Место нахождения</w:t>
      </w:r>
    </w:p>
    <w:p w:rsidR="00156C8D" w:rsidRDefault="00156C8D" w:rsidP="00156C8D">
      <w:pPr>
        <w:ind w:left="400"/>
      </w:pPr>
      <w:r>
        <w:rPr>
          <w:rStyle w:val="Subst"/>
        </w:rPr>
        <w:t>13522 Эстония, Tallinn, Moisa 4</w:t>
      </w:r>
    </w:p>
    <w:p w:rsidR="00156C8D" w:rsidRDefault="00156C8D" w:rsidP="00156C8D">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65%</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0%</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0%</w:t>
      </w:r>
    </w:p>
    <w:p w:rsidR="00156C8D" w:rsidRDefault="00156C8D" w:rsidP="00156C8D">
      <w:pPr>
        <w:ind w:left="200"/>
      </w:pPr>
    </w:p>
    <w:p w:rsidR="00156C8D" w:rsidRDefault="00156C8D" w:rsidP="00156C8D">
      <w:pPr>
        <w:ind w:left="200"/>
      </w:pPr>
      <w:r>
        <w:t>Полное фирменное наименование:</w:t>
      </w:r>
      <w:r>
        <w:rPr>
          <w:rStyle w:val="Subst"/>
        </w:rPr>
        <w:t xml:space="preserve"> Общество с ограниченной ответственностью "Стилтранс"</w:t>
      </w:r>
    </w:p>
    <w:p w:rsidR="00156C8D" w:rsidRDefault="00156C8D" w:rsidP="00156C8D">
      <w:pPr>
        <w:ind w:left="200"/>
      </w:pPr>
      <w:r>
        <w:t>Сокращенное фирменное наименование:</w:t>
      </w:r>
      <w:r>
        <w:rPr>
          <w:rStyle w:val="Subst"/>
        </w:rPr>
        <w:t xml:space="preserve"> ООО "Стилтранс"</w:t>
      </w:r>
    </w:p>
    <w:p w:rsidR="00156C8D" w:rsidRDefault="00156C8D" w:rsidP="00156C8D">
      <w:pPr>
        <w:pStyle w:val="SubHeading"/>
        <w:ind w:left="200"/>
      </w:pPr>
      <w:r>
        <w:t>Место нахождения</w:t>
      </w:r>
    </w:p>
    <w:p w:rsidR="00156C8D" w:rsidRDefault="00156C8D" w:rsidP="00156C8D">
      <w:pPr>
        <w:ind w:left="400"/>
      </w:pPr>
      <w:r>
        <w:rPr>
          <w:rStyle w:val="Subst"/>
        </w:rPr>
        <w:t>105082 Россия, г. Москва, Спартаковская площадь 16/15 стр. 5</w:t>
      </w:r>
    </w:p>
    <w:p w:rsidR="00156C8D" w:rsidRDefault="00156C8D" w:rsidP="00156C8D">
      <w:pPr>
        <w:ind w:left="200"/>
      </w:pPr>
      <w:r>
        <w:t>ИНН:</w:t>
      </w:r>
      <w:r>
        <w:rPr>
          <w:rStyle w:val="Subst"/>
        </w:rPr>
        <w:t xml:space="preserve"> 7704207332</w:t>
      </w:r>
    </w:p>
    <w:p w:rsidR="00156C8D" w:rsidRDefault="00156C8D" w:rsidP="00156C8D">
      <w:pPr>
        <w:ind w:left="200"/>
      </w:pPr>
      <w:r>
        <w:t>ОГРН:</w:t>
      </w:r>
      <w:r>
        <w:rPr>
          <w:rStyle w:val="Subst"/>
        </w:rPr>
        <w:t xml:space="preserve"> 1027700172895</w:t>
      </w:r>
    </w:p>
    <w:p w:rsidR="00156C8D" w:rsidRDefault="00156C8D" w:rsidP="00156C8D">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156C8D" w:rsidRDefault="00156C8D" w:rsidP="00156C8D">
      <w:pPr>
        <w:ind w:left="200"/>
      </w:pPr>
      <w:r>
        <w:t>Доля участия лица в уставном капитале лица, предоставившего обеспечение:</w:t>
      </w:r>
      <w:r>
        <w:rPr>
          <w:rStyle w:val="Subst"/>
        </w:rPr>
        <w:t xml:space="preserve"> 0%</w:t>
      </w:r>
    </w:p>
    <w:p w:rsidR="00156C8D" w:rsidRDefault="00156C8D" w:rsidP="00156C8D">
      <w:pPr>
        <w:ind w:left="200"/>
      </w:pPr>
      <w:r>
        <w:t>Доля принадлежащих лицу обыкновенных акций лица, предоставившего обеспечение:</w:t>
      </w:r>
      <w:r>
        <w:rPr>
          <w:rStyle w:val="Subst"/>
        </w:rPr>
        <w:t xml:space="preserve"> 0%</w:t>
      </w:r>
    </w:p>
    <w:p w:rsidR="00156C8D" w:rsidRDefault="00156C8D" w:rsidP="00156C8D">
      <w:pPr>
        <w:ind w:left="200"/>
      </w:pPr>
    </w:p>
    <w:p w:rsidR="00156C8D" w:rsidRDefault="00156C8D" w:rsidP="00156C8D">
      <w:pPr>
        <w:pStyle w:val="2"/>
      </w:pPr>
      <w:bookmarkStart w:id="187" w:name="_Toc411612181"/>
      <w:r>
        <w:t>8.1.5. Сведения о существенных сделках, совершенных лицом, предоставившим обеспечение</w:t>
      </w:r>
      <w:bookmarkEnd w:id="187"/>
    </w:p>
    <w:p w:rsidR="00156C8D" w:rsidRDefault="00156C8D" w:rsidP="00156C8D">
      <w:pPr>
        <w:pStyle w:val="SubHeading"/>
        <w:ind w:left="200"/>
      </w:pPr>
      <w:r>
        <w:t>За отчетный квартал</w:t>
      </w:r>
    </w:p>
    <w:p w:rsidR="00156C8D" w:rsidRDefault="00156C8D" w:rsidP="00156C8D">
      <w:pPr>
        <w:ind w:left="400"/>
      </w:pPr>
      <w:r>
        <w:rPr>
          <w:rStyle w:val="Subst"/>
        </w:rPr>
        <w:t>Указанные сделки в течение данного периода не совершались</w:t>
      </w:r>
    </w:p>
    <w:p w:rsidR="00156C8D" w:rsidRDefault="00156C8D" w:rsidP="00156C8D">
      <w:pPr>
        <w:pStyle w:val="2"/>
      </w:pPr>
      <w:bookmarkStart w:id="188" w:name="_Toc411612182"/>
      <w:r>
        <w:t>8.1.6. Сведения о кредитных рейтингах лица, предоставившего обеспечение</w:t>
      </w:r>
      <w:bookmarkEnd w:id="188"/>
    </w:p>
    <w:p w:rsidR="00156C8D" w:rsidRDefault="00156C8D" w:rsidP="00156C8D">
      <w:pPr>
        <w:ind w:left="200"/>
      </w:pPr>
      <w:r>
        <w:t>В случае присвоения лицу, предоставившему обеспечение, и/или ценным бумагам лица, предоставившего обеспечение, кредитного рейтинга (рейтингов), по каждому из известных лицу, предоставившему обеспечение,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
    <w:p w:rsidR="00156C8D" w:rsidRDefault="00156C8D" w:rsidP="00156C8D">
      <w:pPr>
        <w:ind w:left="200"/>
      </w:pPr>
      <w:r>
        <w:t>Объект присвоения рейтинга:</w:t>
      </w:r>
      <w:r>
        <w:rPr>
          <w:rStyle w:val="Subst"/>
        </w:rPr>
        <w:t xml:space="preserve"> лицо, предоставившее обеспечение</w:t>
      </w:r>
    </w:p>
    <w:p w:rsidR="00156C8D" w:rsidRDefault="00156C8D" w:rsidP="00156C8D">
      <w:pPr>
        <w:pStyle w:val="SubHeading"/>
        <w:ind w:left="200"/>
      </w:pPr>
      <w:r>
        <w:lastRenderedPageBreak/>
        <w:t>Организация, присвоившая кредитный рейтинг</w:t>
      </w:r>
    </w:p>
    <w:p w:rsidR="00156C8D" w:rsidRDefault="00156C8D" w:rsidP="00156C8D">
      <w:pPr>
        <w:ind w:left="400"/>
      </w:pPr>
      <w:r>
        <w:t>Полное фирменное наименование:</w:t>
      </w:r>
      <w:r>
        <w:rPr>
          <w:rStyle w:val="Subst"/>
        </w:rPr>
        <w:t xml:space="preserve"> Moody's Investors Service Limited</w:t>
      </w:r>
    </w:p>
    <w:p w:rsidR="00156C8D" w:rsidRDefault="00156C8D" w:rsidP="00156C8D">
      <w:pPr>
        <w:ind w:left="400"/>
      </w:pPr>
      <w:r>
        <w:t>Сокращенное фирменное наименование:</w:t>
      </w:r>
      <w:r>
        <w:rPr>
          <w:rStyle w:val="Subst"/>
        </w:rPr>
        <w:t xml:space="preserve"> Moody's</w:t>
      </w:r>
    </w:p>
    <w:p w:rsidR="00156C8D" w:rsidRDefault="00156C8D" w:rsidP="00156C8D">
      <w:pPr>
        <w:ind w:left="400"/>
      </w:pPr>
      <w:r>
        <w:t>Место нахождения:</w:t>
      </w:r>
      <w:r>
        <w:rPr>
          <w:rStyle w:val="Subst"/>
        </w:rPr>
        <w:t xml:space="preserve"> One Canada Square, Canary Wharf, London E14 5FA, United Kingdom</w:t>
      </w:r>
    </w:p>
    <w:p w:rsidR="00156C8D" w:rsidRDefault="00156C8D" w:rsidP="00156C8D">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www.moodys.com (адрес страницы в сети Интернет, на которой в свободном доступе размещена (опубликована) информация о методике присвоения кредитного рейтинга)</w:t>
      </w:r>
    </w:p>
    <w:p w:rsidR="00156C8D" w:rsidRDefault="00156C8D" w:rsidP="00156C8D">
      <w:pPr>
        <w:ind w:left="200"/>
      </w:pPr>
      <w:r>
        <w:t>Значение кредитного рейтинга на дату окончания отчетного квартала:</w:t>
      </w:r>
      <w:r>
        <w:rPr>
          <w:rStyle w:val="Subst"/>
        </w:rPr>
        <w:t xml:space="preserve"> Ba3 corporate family rating (CFR) и Ba3-PD probability of default rating (PDR), прогноз "стабильный"</w:t>
      </w:r>
    </w:p>
    <w:p w:rsidR="00156C8D" w:rsidRDefault="00156C8D" w:rsidP="00156C8D">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156C8D" w:rsidRDefault="00156C8D" w:rsidP="00156C8D">
      <w:pPr>
        <w:pStyle w:val="ThinDelim"/>
      </w:pPr>
    </w:p>
    <w:tbl>
      <w:tblPr>
        <w:tblW w:w="9252" w:type="dxa"/>
        <w:tblLayout w:type="fixed"/>
        <w:tblCellMar>
          <w:left w:w="72" w:type="dxa"/>
          <w:right w:w="72" w:type="dxa"/>
        </w:tblCellMar>
        <w:tblLook w:val="0000" w:firstRow="0" w:lastRow="0" w:firstColumn="0" w:lastColumn="0" w:noHBand="0" w:noVBand="0"/>
      </w:tblPr>
      <w:tblGrid>
        <w:gridCol w:w="1572"/>
        <w:gridCol w:w="7680"/>
      </w:tblGrid>
      <w:tr w:rsidR="00156C8D" w:rsidTr="00156C8D">
        <w:tc>
          <w:tcPr>
            <w:tcW w:w="1572" w:type="dxa"/>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Значения кредитного рейтинга</w:t>
            </w:r>
          </w:p>
        </w:tc>
      </w:tr>
      <w:tr w:rsidR="00156C8D" w:rsidTr="00156C8D">
        <w:tc>
          <w:tcPr>
            <w:tcW w:w="1572" w:type="dxa"/>
            <w:tcBorders>
              <w:top w:val="single" w:sz="6" w:space="0" w:color="auto"/>
              <w:left w:val="double" w:sz="6" w:space="0" w:color="auto"/>
              <w:bottom w:val="single" w:sz="6" w:space="0" w:color="auto"/>
              <w:right w:val="single" w:sz="6" w:space="0" w:color="auto"/>
            </w:tcBorders>
          </w:tcPr>
          <w:p w:rsidR="00156C8D" w:rsidRDefault="00156C8D" w:rsidP="00994FE8">
            <w:r>
              <w:t>25.11.2011</w:t>
            </w:r>
          </w:p>
        </w:tc>
        <w:tc>
          <w:tcPr>
            <w:tcW w:w="7680" w:type="dxa"/>
            <w:tcBorders>
              <w:top w:val="single" w:sz="6" w:space="0" w:color="auto"/>
              <w:left w:val="single" w:sz="6" w:space="0" w:color="auto"/>
              <w:bottom w:val="single" w:sz="6" w:space="0" w:color="auto"/>
              <w:right w:val="double" w:sz="6" w:space="0" w:color="auto"/>
            </w:tcBorders>
          </w:tcPr>
          <w:p w:rsidR="00156C8D" w:rsidRDefault="00156C8D" w:rsidP="00994FE8">
            <w:r>
              <w:t>Ba3, Долгосрочный рейтинг дефолта эмитента</w:t>
            </w:r>
          </w:p>
        </w:tc>
      </w:tr>
    </w:tbl>
    <w:p w:rsidR="00156C8D" w:rsidRDefault="00156C8D" w:rsidP="00156C8D"/>
    <w:p w:rsidR="00156C8D" w:rsidRPr="00156C8D" w:rsidRDefault="00156C8D" w:rsidP="00156C8D">
      <w:pPr>
        <w:ind w:left="200"/>
        <w:rPr>
          <w:lang w:val="en-US"/>
        </w:rPr>
      </w:pPr>
      <w:r w:rsidRPr="00156C8D">
        <w:rPr>
          <w:rStyle w:val="Subst"/>
          <w:lang w:val="en-US"/>
        </w:rPr>
        <w:t xml:space="preserve">26.04.2013 Moody's Investors Service Limited </w:t>
      </w:r>
      <w:r>
        <w:rPr>
          <w:rStyle w:val="Subst"/>
        </w:rPr>
        <w:t>подтвердило</w:t>
      </w:r>
      <w:r w:rsidRPr="00156C8D">
        <w:rPr>
          <w:rStyle w:val="Subst"/>
          <w:lang w:val="en-US"/>
        </w:rPr>
        <w:t xml:space="preserve"> Ba3 corporate family rating (CFR) </w:t>
      </w:r>
      <w:r>
        <w:rPr>
          <w:rStyle w:val="Subst"/>
        </w:rPr>
        <w:t>и</w:t>
      </w:r>
      <w:r w:rsidRPr="00156C8D">
        <w:rPr>
          <w:rStyle w:val="Subst"/>
          <w:lang w:val="en-US"/>
        </w:rPr>
        <w:t xml:space="preserve"> Ba3-PD probability of default rating (PDR), </w:t>
      </w:r>
      <w:r>
        <w:rPr>
          <w:rStyle w:val="Subst"/>
        </w:rPr>
        <w:t>прогноз</w:t>
      </w:r>
      <w:r w:rsidRPr="00156C8D">
        <w:rPr>
          <w:rStyle w:val="Subst"/>
          <w:lang w:val="en-US"/>
        </w:rPr>
        <w:t xml:space="preserve"> "</w:t>
      </w:r>
      <w:r>
        <w:rPr>
          <w:rStyle w:val="Subst"/>
        </w:rPr>
        <w:t>позитивный</w:t>
      </w:r>
      <w:r w:rsidRPr="00156C8D">
        <w:rPr>
          <w:rStyle w:val="Subst"/>
          <w:lang w:val="en-US"/>
        </w:rPr>
        <w:t>"</w:t>
      </w:r>
      <w:r w:rsidRPr="00156C8D">
        <w:rPr>
          <w:rStyle w:val="Subst"/>
          <w:lang w:val="en-US"/>
        </w:rPr>
        <w:br/>
        <w:t xml:space="preserve">26.09.2014 Moody's Investors Service Limited </w:t>
      </w:r>
      <w:r>
        <w:rPr>
          <w:rStyle w:val="Subst"/>
        </w:rPr>
        <w:t>подтвердило</w:t>
      </w:r>
      <w:r w:rsidRPr="00156C8D">
        <w:rPr>
          <w:rStyle w:val="Subst"/>
          <w:lang w:val="en-US"/>
        </w:rPr>
        <w:t xml:space="preserve"> Ba3 corporate family rating (CFR) </w:t>
      </w:r>
      <w:r>
        <w:rPr>
          <w:rStyle w:val="Subst"/>
        </w:rPr>
        <w:t>и</w:t>
      </w:r>
      <w:r w:rsidRPr="00156C8D">
        <w:rPr>
          <w:rStyle w:val="Subst"/>
          <w:lang w:val="en-US"/>
        </w:rPr>
        <w:t xml:space="preserve"> Ba3-PD probability of default rating (PDR), </w:t>
      </w:r>
      <w:r>
        <w:rPr>
          <w:rStyle w:val="Subst"/>
        </w:rPr>
        <w:t>прогноз</w:t>
      </w:r>
      <w:r w:rsidRPr="00156C8D">
        <w:rPr>
          <w:rStyle w:val="Subst"/>
          <w:lang w:val="en-US"/>
        </w:rPr>
        <w:t xml:space="preserve"> "</w:t>
      </w:r>
      <w:r>
        <w:rPr>
          <w:rStyle w:val="Subst"/>
        </w:rPr>
        <w:t>стабильный</w:t>
      </w:r>
      <w:r w:rsidRPr="00156C8D">
        <w:rPr>
          <w:rStyle w:val="Subst"/>
          <w:lang w:val="en-US"/>
        </w:rPr>
        <w:t>"</w:t>
      </w:r>
      <w:r w:rsidRPr="00156C8D">
        <w:rPr>
          <w:rStyle w:val="Subst"/>
          <w:lang w:val="en-US"/>
        </w:rPr>
        <w:br/>
        <w:t xml:space="preserve">23.12.2014 Moody's Investors Service Limited </w:t>
      </w:r>
      <w:r>
        <w:rPr>
          <w:rStyle w:val="Subst"/>
        </w:rPr>
        <w:t>поставило</w:t>
      </w:r>
      <w:r w:rsidRPr="00156C8D">
        <w:rPr>
          <w:rStyle w:val="Subst"/>
          <w:lang w:val="en-US"/>
        </w:rPr>
        <w:t xml:space="preserve"> </w:t>
      </w:r>
      <w:r>
        <w:rPr>
          <w:rStyle w:val="Subst"/>
        </w:rPr>
        <w:t>на</w:t>
      </w:r>
      <w:r w:rsidRPr="00156C8D">
        <w:rPr>
          <w:rStyle w:val="Subst"/>
          <w:lang w:val="en-US"/>
        </w:rPr>
        <w:t xml:space="preserve"> </w:t>
      </w:r>
      <w:r>
        <w:rPr>
          <w:rStyle w:val="Subst"/>
        </w:rPr>
        <w:t>пересмотр</w:t>
      </w:r>
      <w:r w:rsidRPr="00156C8D">
        <w:rPr>
          <w:rStyle w:val="Subst"/>
          <w:lang w:val="en-US"/>
        </w:rPr>
        <w:t xml:space="preserve">  Ba3 corporate family rating (CFR), </w:t>
      </w:r>
      <w:r>
        <w:rPr>
          <w:rStyle w:val="Subst"/>
        </w:rPr>
        <w:t>прогноз</w:t>
      </w:r>
      <w:r w:rsidRPr="00156C8D">
        <w:rPr>
          <w:rStyle w:val="Subst"/>
          <w:lang w:val="en-US"/>
        </w:rPr>
        <w:t xml:space="preserve"> "</w:t>
      </w:r>
      <w:r>
        <w:rPr>
          <w:rStyle w:val="Subst"/>
        </w:rPr>
        <w:t>в</w:t>
      </w:r>
      <w:r w:rsidRPr="00156C8D">
        <w:rPr>
          <w:rStyle w:val="Subst"/>
          <w:lang w:val="en-US"/>
        </w:rPr>
        <w:t xml:space="preserve"> </w:t>
      </w:r>
      <w:r>
        <w:rPr>
          <w:rStyle w:val="Subst"/>
        </w:rPr>
        <w:t>сторону</w:t>
      </w:r>
      <w:r w:rsidRPr="00156C8D">
        <w:rPr>
          <w:rStyle w:val="Subst"/>
          <w:lang w:val="en-US"/>
        </w:rPr>
        <w:t xml:space="preserve"> </w:t>
      </w:r>
      <w:r>
        <w:rPr>
          <w:rStyle w:val="Subst"/>
        </w:rPr>
        <w:t>снижения</w:t>
      </w:r>
      <w:r w:rsidRPr="00156C8D">
        <w:rPr>
          <w:rStyle w:val="Subst"/>
          <w:lang w:val="en-US"/>
        </w:rPr>
        <w:t>"</w:t>
      </w:r>
      <w:r w:rsidRPr="00156C8D">
        <w:rPr>
          <w:rStyle w:val="Subst"/>
          <w:lang w:val="en-US"/>
        </w:rPr>
        <w:br/>
      </w:r>
    </w:p>
    <w:p w:rsidR="00156C8D" w:rsidRPr="00156C8D" w:rsidRDefault="00156C8D" w:rsidP="00156C8D">
      <w:pPr>
        <w:ind w:left="200"/>
        <w:rPr>
          <w:lang w:val="en-US"/>
        </w:rPr>
      </w:pPr>
    </w:p>
    <w:p w:rsidR="00156C8D" w:rsidRDefault="00156C8D" w:rsidP="00156C8D">
      <w:pPr>
        <w:ind w:left="200"/>
      </w:pPr>
      <w:r>
        <w:t>Объект присвоения рейтинга:</w:t>
      </w:r>
      <w:r>
        <w:rPr>
          <w:rStyle w:val="Subst"/>
        </w:rPr>
        <w:t xml:space="preserve"> лицо, предоставившее обеспечение</w:t>
      </w:r>
    </w:p>
    <w:p w:rsidR="00156C8D" w:rsidRDefault="00156C8D" w:rsidP="00156C8D">
      <w:pPr>
        <w:pStyle w:val="SubHeading"/>
        <w:ind w:left="200"/>
      </w:pPr>
      <w:r>
        <w:t>Организация, присвоившая кредитный рейтинг</w:t>
      </w:r>
    </w:p>
    <w:p w:rsidR="00156C8D" w:rsidRDefault="00156C8D" w:rsidP="00156C8D">
      <w:pPr>
        <w:ind w:left="400"/>
      </w:pPr>
      <w:r>
        <w:t>Полное фирменное наименование:</w:t>
      </w:r>
      <w:r>
        <w:rPr>
          <w:rStyle w:val="Subst"/>
        </w:rPr>
        <w:t xml:space="preserve"> Fitch Ratings CIS Ltd</w:t>
      </w:r>
    </w:p>
    <w:p w:rsidR="00156C8D" w:rsidRDefault="00156C8D" w:rsidP="00156C8D">
      <w:pPr>
        <w:ind w:left="400"/>
      </w:pPr>
      <w:r>
        <w:t>Сокращенное фирменное наименование:</w:t>
      </w:r>
      <w:r>
        <w:rPr>
          <w:rStyle w:val="Subst"/>
        </w:rPr>
        <w:t xml:space="preserve"> Fitch Ratings CIS Ltd</w:t>
      </w:r>
    </w:p>
    <w:p w:rsidR="00156C8D" w:rsidRPr="00156C8D" w:rsidRDefault="00156C8D" w:rsidP="00156C8D">
      <w:pPr>
        <w:ind w:left="400"/>
        <w:rPr>
          <w:lang w:val="en-US"/>
        </w:rPr>
      </w:pPr>
      <w:r>
        <w:t>Место</w:t>
      </w:r>
      <w:r w:rsidRPr="00156C8D">
        <w:rPr>
          <w:lang w:val="en-US"/>
        </w:rPr>
        <w:t xml:space="preserve"> </w:t>
      </w:r>
      <w:r>
        <w:t>нахождения</w:t>
      </w:r>
      <w:r w:rsidRPr="00156C8D">
        <w:rPr>
          <w:lang w:val="en-US"/>
        </w:rPr>
        <w:t>:</w:t>
      </w:r>
      <w:r w:rsidRPr="00156C8D">
        <w:rPr>
          <w:rStyle w:val="Subst"/>
          <w:lang w:val="en-US"/>
        </w:rPr>
        <w:t xml:space="preserve"> 30 North Colonnade, London, E14 5 GN, UK</w:t>
      </w:r>
    </w:p>
    <w:p w:rsidR="00156C8D" w:rsidRDefault="00156C8D" w:rsidP="00156C8D">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http://www.fitchratings.com/</w:t>
      </w:r>
      <w:r>
        <w:rPr>
          <w:rStyle w:val="Subst"/>
        </w:rPr>
        <w:br/>
        <w:t>(адрес страницы в сети Интернет, на которой в свободном доступе размещена (опубликована) информация о методике присвоения кредитного рейтинга)</w:t>
      </w:r>
    </w:p>
    <w:p w:rsidR="00156C8D" w:rsidRDefault="00156C8D" w:rsidP="00156C8D">
      <w:pPr>
        <w:ind w:left="200"/>
      </w:pPr>
      <w:r>
        <w:t>Значение кредитного рейтинга на дату окончания отчетного квартала:</w:t>
      </w:r>
      <w:r>
        <w:rPr>
          <w:rStyle w:val="Subst"/>
        </w:rPr>
        <w:t xml:space="preserve"> BB Long-term foreign currency Issuer Default Rating, прогноз “стабильный"</w:t>
      </w:r>
    </w:p>
    <w:p w:rsidR="00156C8D" w:rsidRDefault="00156C8D" w:rsidP="00156C8D">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156C8D" w:rsidRDefault="00156C8D" w:rsidP="00156C8D">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156C8D" w:rsidTr="00994FE8">
        <w:tc>
          <w:tcPr>
            <w:tcW w:w="1572" w:type="dxa"/>
            <w:tcBorders>
              <w:top w:val="double" w:sz="6" w:space="0" w:color="auto"/>
              <w:left w:val="double" w:sz="6" w:space="0" w:color="auto"/>
              <w:bottom w:val="single" w:sz="6" w:space="0" w:color="auto"/>
              <w:right w:val="single" w:sz="6" w:space="0" w:color="auto"/>
            </w:tcBorders>
          </w:tcPr>
          <w:p w:rsidR="00156C8D" w:rsidRDefault="00156C8D" w:rsidP="00994FE8">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156C8D" w:rsidRDefault="00156C8D" w:rsidP="00994FE8">
            <w:pPr>
              <w:jc w:val="center"/>
            </w:pPr>
            <w:r>
              <w:t>Значения кредитного рейтинга</w:t>
            </w:r>
          </w:p>
        </w:tc>
      </w:tr>
      <w:tr w:rsidR="00156C8D" w:rsidRPr="002B62C0" w:rsidTr="00994FE8">
        <w:tc>
          <w:tcPr>
            <w:tcW w:w="1572" w:type="dxa"/>
            <w:tcBorders>
              <w:top w:val="single" w:sz="6" w:space="0" w:color="auto"/>
              <w:left w:val="double" w:sz="6" w:space="0" w:color="auto"/>
              <w:bottom w:val="single" w:sz="6" w:space="0" w:color="auto"/>
              <w:right w:val="single" w:sz="6" w:space="0" w:color="auto"/>
            </w:tcBorders>
          </w:tcPr>
          <w:p w:rsidR="00156C8D" w:rsidRDefault="00156C8D" w:rsidP="00994FE8">
            <w:r>
              <w:t>18.02.2013</w:t>
            </w:r>
          </w:p>
        </w:tc>
        <w:tc>
          <w:tcPr>
            <w:tcW w:w="7680" w:type="dxa"/>
            <w:tcBorders>
              <w:top w:val="single" w:sz="6" w:space="0" w:color="auto"/>
              <w:left w:val="single" w:sz="6" w:space="0" w:color="auto"/>
              <w:bottom w:val="single" w:sz="6" w:space="0" w:color="auto"/>
              <w:right w:val="double" w:sz="6" w:space="0" w:color="auto"/>
            </w:tcBorders>
          </w:tcPr>
          <w:p w:rsidR="00156C8D" w:rsidRPr="00156C8D" w:rsidRDefault="00156C8D" w:rsidP="00994FE8">
            <w:pPr>
              <w:rPr>
                <w:lang w:val="en-US"/>
              </w:rPr>
            </w:pPr>
            <w:r w:rsidRPr="00156C8D">
              <w:rPr>
                <w:lang w:val="en-US"/>
              </w:rPr>
              <w:t xml:space="preserve">BB Long-term foreign currency Issuer Default Rating, </w:t>
            </w:r>
            <w:r>
              <w:t>прогноз</w:t>
            </w:r>
            <w:r w:rsidRPr="00156C8D">
              <w:rPr>
                <w:lang w:val="en-US"/>
              </w:rPr>
              <w:t xml:space="preserve"> “</w:t>
            </w:r>
            <w:r>
              <w:t>стабильный</w:t>
            </w:r>
            <w:r w:rsidRPr="00156C8D">
              <w:rPr>
                <w:lang w:val="en-US"/>
              </w:rPr>
              <w:t>“</w:t>
            </w:r>
          </w:p>
        </w:tc>
      </w:tr>
      <w:tr w:rsidR="00156C8D" w:rsidRPr="002B62C0" w:rsidTr="00994FE8">
        <w:tc>
          <w:tcPr>
            <w:tcW w:w="1572" w:type="dxa"/>
            <w:tcBorders>
              <w:top w:val="single" w:sz="6" w:space="0" w:color="auto"/>
              <w:left w:val="double" w:sz="6" w:space="0" w:color="auto"/>
              <w:bottom w:val="single" w:sz="6" w:space="0" w:color="auto"/>
              <w:right w:val="single" w:sz="6" w:space="0" w:color="auto"/>
            </w:tcBorders>
          </w:tcPr>
          <w:p w:rsidR="00156C8D" w:rsidRDefault="00156C8D" w:rsidP="00994FE8">
            <w:r>
              <w:t>17.04.2014</w:t>
            </w:r>
          </w:p>
        </w:tc>
        <w:tc>
          <w:tcPr>
            <w:tcW w:w="7680" w:type="dxa"/>
            <w:tcBorders>
              <w:top w:val="single" w:sz="6" w:space="0" w:color="auto"/>
              <w:left w:val="single" w:sz="6" w:space="0" w:color="auto"/>
              <w:bottom w:val="single" w:sz="6" w:space="0" w:color="auto"/>
              <w:right w:val="double" w:sz="6" w:space="0" w:color="auto"/>
            </w:tcBorders>
          </w:tcPr>
          <w:p w:rsidR="00156C8D" w:rsidRPr="00156C8D" w:rsidRDefault="00156C8D" w:rsidP="00994FE8">
            <w:pPr>
              <w:rPr>
                <w:lang w:val="en-US"/>
              </w:rPr>
            </w:pPr>
            <w:r w:rsidRPr="00156C8D">
              <w:rPr>
                <w:lang w:val="en-US"/>
              </w:rPr>
              <w:t xml:space="preserve">Fitch Ratings </w:t>
            </w:r>
            <w:r>
              <w:t>подтвердило</w:t>
            </w:r>
            <w:r w:rsidRPr="00156C8D">
              <w:rPr>
                <w:lang w:val="en-US"/>
              </w:rPr>
              <w:t xml:space="preserve"> Long-term foreign currency Issuer Default Rating (IDR) at 'BB', </w:t>
            </w:r>
            <w:r>
              <w:t>прогноз</w:t>
            </w:r>
            <w:r w:rsidRPr="00156C8D">
              <w:rPr>
                <w:lang w:val="en-US"/>
              </w:rPr>
              <w:t xml:space="preserve"> "</w:t>
            </w:r>
            <w:r>
              <w:t>стабильный</w:t>
            </w:r>
            <w:r w:rsidRPr="00156C8D">
              <w:rPr>
                <w:lang w:val="en-US"/>
              </w:rPr>
              <w:t>".</w:t>
            </w:r>
          </w:p>
        </w:tc>
      </w:tr>
      <w:tr w:rsidR="00156C8D" w:rsidRPr="002B62C0" w:rsidTr="00994FE8">
        <w:tc>
          <w:tcPr>
            <w:tcW w:w="1572" w:type="dxa"/>
            <w:tcBorders>
              <w:top w:val="single" w:sz="6" w:space="0" w:color="auto"/>
              <w:left w:val="double" w:sz="6" w:space="0" w:color="auto"/>
              <w:bottom w:val="double" w:sz="6" w:space="0" w:color="auto"/>
              <w:right w:val="single" w:sz="6" w:space="0" w:color="auto"/>
            </w:tcBorders>
          </w:tcPr>
          <w:p w:rsidR="00156C8D" w:rsidRDefault="00156C8D" w:rsidP="00994FE8">
            <w:r>
              <w:t>21.11.2014</w:t>
            </w:r>
          </w:p>
        </w:tc>
        <w:tc>
          <w:tcPr>
            <w:tcW w:w="7680" w:type="dxa"/>
            <w:tcBorders>
              <w:top w:val="single" w:sz="6" w:space="0" w:color="auto"/>
              <w:left w:val="single" w:sz="6" w:space="0" w:color="auto"/>
              <w:bottom w:val="double" w:sz="6" w:space="0" w:color="auto"/>
              <w:right w:val="double" w:sz="6" w:space="0" w:color="auto"/>
            </w:tcBorders>
          </w:tcPr>
          <w:p w:rsidR="00156C8D" w:rsidRPr="00156C8D" w:rsidRDefault="00156C8D" w:rsidP="00994FE8">
            <w:pPr>
              <w:rPr>
                <w:lang w:val="en-US"/>
              </w:rPr>
            </w:pPr>
            <w:r w:rsidRPr="00156C8D">
              <w:rPr>
                <w:lang w:val="en-US"/>
              </w:rPr>
              <w:t xml:space="preserve">Fitch Ratings </w:t>
            </w:r>
            <w:r>
              <w:t>подтвердило</w:t>
            </w:r>
            <w:r w:rsidRPr="00156C8D">
              <w:rPr>
                <w:lang w:val="en-US"/>
              </w:rPr>
              <w:t xml:space="preserve"> Long-term foreign currency Issuer Default Rating (IDR) at 'BB', </w:t>
            </w:r>
            <w:r>
              <w:t>прогноз</w:t>
            </w:r>
            <w:r w:rsidRPr="00156C8D">
              <w:rPr>
                <w:lang w:val="en-US"/>
              </w:rPr>
              <w:t xml:space="preserve"> "</w:t>
            </w:r>
            <w:r>
              <w:t>стабильный</w:t>
            </w:r>
            <w:r w:rsidRPr="00156C8D">
              <w:rPr>
                <w:lang w:val="en-US"/>
              </w:rPr>
              <w:t>".</w:t>
            </w:r>
          </w:p>
        </w:tc>
      </w:tr>
    </w:tbl>
    <w:p w:rsidR="00156C8D" w:rsidRPr="00156C8D" w:rsidRDefault="00156C8D" w:rsidP="00156C8D">
      <w:pPr>
        <w:rPr>
          <w:lang w:val="en-US"/>
        </w:rPr>
      </w:pPr>
    </w:p>
    <w:p w:rsidR="00156C8D" w:rsidRPr="00156C8D" w:rsidRDefault="00156C8D" w:rsidP="00156C8D">
      <w:pPr>
        <w:ind w:left="200"/>
        <w:rPr>
          <w:lang w:val="en-US"/>
        </w:rPr>
      </w:pPr>
    </w:p>
    <w:p w:rsidR="00156C8D" w:rsidRPr="00156C8D" w:rsidRDefault="00156C8D" w:rsidP="00156C8D">
      <w:pPr>
        <w:ind w:left="200"/>
        <w:rPr>
          <w:lang w:val="en-US"/>
        </w:rPr>
      </w:pPr>
    </w:p>
    <w:p w:rsidR="00156C8D" w:rsidRDefault="00156C8D" w:rsidP="00156C8D">
      <w:pPr>
        <w:pStyle w:val="2"/>
      </w:pPr>
      <w:bookmarkStart w:id="189" w:name="_Toc411612183"/>
      <w:r>
        <w:t>8.2. Сведения о каждой категории (типе) акций лица, предоставившего обеспечение</w:t>
      </w:r>
      <w:bookmarkEnd w:id="189"/>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90" w:name="_Toc411612184"/>
      <w: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190"/>
    </w:p>
    <w:p w:rsidR="00156C8D" w:rsidRDefault="00156C8D" w:rsidP="00156C8D">
      <w:pPr>
        <w:pStyle w:val="2"/>
      </w:pPr>
      <w:bookmarkStart w:id="191" w:name="_Toc411612185"/>
      <w:r>
        <w:t>8.3.1. Сведения о выпусках, все ценные бумаги которых погашены (аннулированы)</w:t>
      </w:r>
      <w:bookmarkEnd w:id="191"/>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92" w:name="_Toc411612186"/>
      <w:r>
        <w:t>8.3.2. Сведения о выпусках, ценные бумаги которых не являются погашенными</w:t>
      </w:r>
      <w:bookmarkEnd w:id="192"/>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93" w:name="_Toc411612187"/>
      <w:r>
        <w:t>8.4. Сведения о лице (лицах), предоставившем (предоставивших) обеспечение по облигациям выпуска</w:t>
      </w:r>
      <w:bookmarkEnd w:id="193"/>
    </w:p>
    <w:p w:rsidR="00156C8D" w:rsidRDefault="00156C8D" w:rsidP="00156C8D">
      <w:pPr>
        <w:ind w:left="200"/>
      </w:pPr>
      <w:r>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156C8D" w:rsidRDefault="00156C8D" w:rsidP="00156C8D">
      <w:pPr>
        <w:pStyle w:val="2"/>
      </w:pPr>
      <w:bookmarkStart w:id="194" w:name="_Toc411612188"/>
      <w:r>
        <w:t>8.4.1. Условия обеспечения исполнения обязательств по облигациям с ипотечным покрытием</w:t>
      </w:r>
      <w:bookmarkEnd w:id="194"/>
    </w:p>
    <w:p w:rsidR="00156C8D" w:rsidRDefault="00156C8D" w:rsidP="00156C8D">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156C8D" w:rsidRDefault="00156C8D" w:rsidP="00156C8D">
      <w:pPr>
        <w:pStyle w:val="2"/>
      </w:pPr>
      <w:bookmarkStart w:id="195" w:name="_Toc411612189"/>
      <w:r>
        <w:t>8.5. Сведения об организациях, осуществляющих учет прав на эмиссионные ценные бумаги лица, предоставившего обеспечение</w:t>
      </w:r>
      <w:bookmarkEnd w:id="195"/>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ThinDelim"/>
      </w:pPr>
    </w:p>
    <w:p w:rsidR="00156C8D" w:rsidRDefault="00156C8D" w:rsidP="00156C8D">
      <w:pPr>
        <w:pStyle w:val="2"/>
      </w:pPr>
      <w:bookmarkStart w:id="196" w:name="_Toc411612190"/>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96"/>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97" w:name="_Toc411612191"/>
      <w:r>
        <w:t>8.7. Описание порядка налогообложения доходов по размещенным и размещаемым эмиссионным ценным бумагам лица, предоставившего обеспечение</w:t>
      </w:r>
      <w:bookmarkEnd w:id="197"/>
    </w:p>
    <w:p w:rsidR="00156C8D" w:rsidRDefault="00156C8D" w:rsidP="00156C8D">
      <w:pPr>
        <w:ind w:left="200"/>
      </w:pPr>
      <w:r>
        <w:rPr>
          <w:rStyle w:val="Subst"/>
        </w:rPr>
        <w:t>Изменения в составе информации настоящего пункта в отчетном квартале не происходили</w:t>
      </w:r>
    </w:p>
    <w:p w:rsidR="00156C8D" w:rsidRDefault="00156C8D" w:rsidP="00156C8D">
      <w:pPr>
        <w:pStyle w:val="2"/>
      </w:pPr>
      <w:bookmarkStart w:id="198" w:name="_Toc411612192"/>
      <w:r>
        <w:t>8.8. 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bookmarkEnd w:id="198"/>
    </w:p>
    <w:p w:rsidR="00156C8D" w:rsidRDefault="00156C8D" w:rsidP="00156C8D">
      <w:pPr>
        <w:pStyle w:val="2"/>
      </w:pPr>
      <w:bookmarkStart w:id="199" w:name="_Toc411612193"/>
      <w:r>
        <w:t>8.8.1. Сведения об объявленных и выплаченных дивидендах по акциям лица, предоставившего обеспечение</w:t>
      </w:r>
      <w:bookmarkEnd w:id="199"/>
    </w:p>
    <w:p w:rsidR="00156C8D" w:rsidRDefault="00156C8D" w:rsidP="00156C8D">
      <w:pPr>
        <w:pStyle w:val="SubHeading"/>
        <w:ind w:left="200"/>
      </w:pPr>
      <w:r>
        <w:t>Дивидендный период</w:t>
      </w:r>
    </w:p>
    <w:p w:rsidR="00156C8D" w:rsidRDefault="00156C8D" w:rsidP="00156C8D">
      <w:pPr>
        <w:ind w:left="400"/>
      </w:pPr>
      <w:r>
        <w:t>Год:</w:t>
      </w:r>
      <w:r>
        <w:rPr>
          <w:rStyle w:val="Subst"/>
        </w:rPr>
        <w:t xml:space="preserve"> 2013</w:t>
      </w:r>
    </w:p>
    <w:p w:rsidR="00156C8D" w:rsidRDefault="00156C8D" w:rsidP="00156C8D">
      <w:pPr>
        <w:ind w:left="400"/>
      </w:pPr>
      <w:r>
        <w:t>Период:</w:t>
      </w:r>
      <w:r>
        <w:rPr>
          <w:rStyle w:val="Subst"/>
        </w:rPr>
        <w:t xml:space="preserve"> полный год</w:t>
      </w:r>
    </w:p>
    <w:p w:rsidR="00156C8D" w:rsidRDefault="00156C8D" w:rsidP="00156C8D">
      <w:pPr>
        <w:ind w:left="200"/>
      </w:pPr>
      <w:r>
        <w:t>Орган управления лица, предоставившего обеспечение, принявший решение об объявлении дивидендов:</w:t>
      </w:r>
      <w:r>
        <w:rPr>
          <w:rStyle w:val="Subst"/>
        </w:rPr>
        <w:t xml:space="preserve"> Общее собрание акционеров (участников)</w:t>
      </w:r>
    </w:p>
    <w:p w:rsidR="00156C8D" w:rsidRDefault="00156C8D" w:rsidP="00156C8D">
      <w:pPr>
        <w:ind w:left="200"/>
      </w:pPr>
      <w:r>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Pr>
          <w:rStyle w:val="Subst"/>
        </w:rPr>
        <w:t xml:space="preserve"> 28.04.2014</w:t>
      </w:r>
    </w:p>
    <w:p w:rsidR="00156C8D" w:rsidRDefault="00156C8D" w:rsidP="00156C8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28.04.2014</w:t>
      </w:r>
    </w:p>
    <w:p w:rsidR="00156C8D" w:rsidRDefault="00156C8D" w:rsidP="00156C8D">
      <w:pPr>
        <w:ind w:left="200"/>
      </w:pPr>
      <w:r>
        <w:t>Дата составления протокола:</w:t>
      </w:r>
      <w:r>
        <w:rPr>
          <w:rStyle w:val="Subst"/>
        </w:rPr>
        <w:t xml:space="preserve"> 28.04.2014</w:t>
      </w:r>
    </w:p>
    <w:p w:rsidR="00156C8D" w:rsidRDefault="00156C8D" w:rsidP="00156C8D">
      <w:pPr>
        <w:ind w:left="200"/>
      </w:pPr>
      <w:r>
        <w:t>Номер протокола:</w:t>
      </w:r>
      <w:r>
        <w:rPr>
          <w:rStyle w:val="Subst"/>
        </w:rPr>
        <w:t xml:space="preserve"> б.н.</w:t>
      </w:r>
    </w:p>
    <w:p w:rsidR="00156C8D" w:rsidRDefault="00156C8D" w:rsidP="00156C8D">
      <w:pPr>
        <w:pStyle w:val="ThinDelim"/>
      </w:pPr>
    </w:p>
    <w:p w:rsidR="00156C8D" w:rsidRDefault="00156C8D" w:rsidP="00156C8D">
      <w:pPr>
        <w:ind w:left="200"/>
      </w:pPr>
      <w:r>
        <w:t>Категория (тип) акций:</w:t>
      </w:r>
      <w:r>
        <w:rPr>
          <w:rStyle w:val="Subst"/>
        </w:rPr>
        <w:t xml:space="preserve"> обыкновенные</w:t>
      </w:r>
    </w:p>
    <w:p w:rsidR="00156C8D" w:rsidRDefault="00156C8D" w:rsidP="00156C8D">
      <w:pPr>
        <w:ind w:left="200"/>
      </w:pPr>
      <w:r>
        <w:lastRenderedPageBreak/>
        <w:t>Размер объявленных дивидендов по акциям данной категории (типа) в расчете на одну акцию, руб.:</w:t>
      </w:r>
      <w:r>
        <w:rPr>
          <w:rStyle w:val="Subst"/>
        </w:rPr>
        <w:t xml:space="preserve"> 22.27</w:t>
      </w:r>
    </w:p>
    <w:p w:rsidR="00156C8D" w:rsidRDefault="00156C8D" w:rsidP="00156C8D">
      <w:pPr>
        <w:ind w:left="200"/>
      </w:pPr>
      <w:r>
        <w:t>Размер объявленных дивидендов в совокупности по всем акциям данной категории (типа), руб. :</w:t>
      </w:r>
      <w:r>
        <w:rPr>
          <w:rStyle w:val="Subst"/>
        </w:rPr>
        <w:t xml:space="preserve"> 3 980 560 199.32</w:t>
      </w:r>
    </w:p>
    <w:p w:rsidR="00156C8D" w:rsidRDefault="00156C8D" w:rsidP="00156C8D">
      <w:pPr>
        <w:ind w:left="200"/>
      </w:pPr>
      <w:r>
        <w:t>Общий размер дивидендов, выплаченных по всем акциям лица, предоставившего обеспечение, одной категории (типа), руб.:</w:t>
      </w:r>
      <w:r>
        <w:rPr>
          <w:rStyle w:val="Subst"/>
        </w:rPr>
        <w:t xml:space="preserve"> 3 980 560 199.32</w:t>
      </w:r>
    </w:p>
    <w:p w:rsidR="00156C8D" w:rsidRDefault="00156C8D" w:rsidP="00156C8D">
      <w:pPr>
        <w:ind w:left="200"/>
      </w:pPr>
      <w:r>
        <w:t>Источник выплаты объявленных дивидендов:</w:t>
      </w:r>
      <w:r>
        <w:rPr>
          <w:rStyle w:val="Subst"/>
        </w:rPr>
        <w:t xml:space="preserve"> Собственные средства</w:t>
      </w:r>
    </w:p>
    <w:p w:rsidR="00156C8D" w:rsidRDefault="00156C8D" w:rsidP="00156C8D">
      <w:pPr>
        <w:ind w:left="200"/>
      </w:pPr>
      <w:r>
        <w:t>Доля объявленных дивидендов в чистой прибыли отчетного года, %:</w:t>
      </w:r>
      <w:r>
        <w:rPr>
          <w:rStyle w:val="Subst"/>
        </w:rPr>
        <w:t xml:space="preserve"> 37.51</w:t>
      </w:r>
    </w:p>
    <w:p w:rsidR="00156C8D" w:rsidRDefault="00156C8D" w:rsidP="00156C8D">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156C8D" w:rsidRDefault="00156C8D" w:rsidP="00156C8D">
      <w:pPr>
        <w:ind w:left="200"/>
      </w:pPr>
    </w:p>
    <w:p w:rsidR="00156C8D" w:rsidRDefault="00156C8D" w:rsidP="00156C8D">
      <w:pPr>
        <w:ind w:left="200"/>
      </w:pPr>
      <w:r>
        <w:t>Срок, отведенный для выплаты объявленных дивидендов по акциям лица, предоставившего обеспечение:</w:t>
      </w:r>
      <w:r>
        <w:br/>
      </w:r>
      <w:r>
        <w:rPr>
          <w:rStyle w:val="Subst"/>
        </w:rPr>
        <w:t>н/п</w:t>
      </w:r>
    </w:p>
    <w:p w:rsidR="00156C8D" w:rsidRDefault="00156C8D" w:rsidP="00156C8D">
      <w:pPr>
        <w:ind w:left="200"/>
      </w:pPr>
      <w:r>
        <w:t>Форма и иные условия выплаты объявленных дивидендов по акциям лица, предоставившего обеспечение:</w:t>
      </w:r>
      <w:r>
        <w:br/>
      </w:r>
      <w:r>
        <w:rPr>
          <w:rStyle w:val="Subst"/>
        </w:rPr>
        <w:t>денежные средства</w:t>
      </w:r>
    </w:p>
    <w:p w:rsidR="00156C8D" w:rsidRDefault="00156C8D" w:rsidP="00156C8D">
      <w:pPr>
        <w:ind w:left="200"/>
      </w:pPr>
    </w:p>
    <w:p w:rsidR="00156C8D" w:rsidRDefault="00156C8D" w:rsidP="00156C8D">
      <w:pPr>
        <w:ind w:left="200"/>
      </w:pPr>
    </w:p>
    <w:p w:rsidR="00156C8D" w:rsidRDefault="00156C8D" w:rsidP="00156C8D">
      <w:pPr>
        <w:ind w:left="200"/>
      </w:pPr>
    </w:p>
    <w:p w:rsidR="00156C8D" w:rsidRDefault="00156C8D" w:rsidP="00156C8D">
      <w:pPr>
        <w:pStyle w:val="2"/>
      </w:pPr>
      <w:bookmarkStart w:id="200" w:name="_Toc411612194"/>
      <w:r>
        <w:t>8.8.2. Выпуски облигаций, по которым за 5 последних завершенных финансовых лет, предшествующих дате окончания последнего отчетного квартала, а если лицо, предоставившее обеспечение,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200"/>
    </w:p>
    <w:p w:rsidR="00156C8D" w:rsidRDefault="00156C8D" w:rsidP="00156C8D">
      <w:pPr>
        <w:ind w:left="200"/>
      </w:pPr>
      <w:r>
        <w:rPr>
          <w:rStyle w:val="Subst"/>
        </w:rPr>
        <w:t>Лицо, предоставившее обеспечение, не осуществлял эмиссию облигаций</w:t>
      </w:r>
    </w:p>
    <w:p w:rsidR="00156C8D" w:rsidRDefault="00156C8D" w:rsidP="00156C8D">
      <w:pPr>
        <w:pStyle w:val="2"/>
      </w:pPr>
      <w:bookmarkStart w:id="201" w:name="_Toc411612195"/>
      <w:r>
        <w:t>8.9. Иные сведения</w:t>
      </w:r>
      <w:bookmarkEnd w:id="201"/>
    </w:p>
    <w:p w:rsidR="00156C8D" w:rsidRDefault="00156C8D" w:rsidP="00156C8D">
      <w:pPr>
        <w:ind w:left="200"/>
      </w:pPr>
      <w:r>
        <w:rPr>
          <w:rStyle w:val="Subst"/>
        </w:rPr>
        <w:t>Иные сведения о поручителе и его ценных бумагах отсутствуют.</w:t>
      </w:r>
    </w:p>
    <w:p w:rsidR="00156C8D" w:rsidRDefault="00156C8D" w:rsidP="00156C8D">
      <w:pPr>
        <w:pStyle w:val="2"/>
      </w:pPr>
      <w:bookmarkStart w:id="202" w:name="_Toc411612196"/>
      <w:r>
        <w:t>8.10.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bookmarkEnd w:id="202"/>
    </w:p>
    <w:p w:rsidR="00156C8D" w:rsidRDefault="00156C8D" w:rsidP="00156C8D">
      <w:pPr>
        <w:ind w:left="200"/>
      </w:pPr>
      <w:r>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p w:rsidR="00156C8D" w:rsidRPr="00156C8D" w:rsidRDefault="00156C8D" w:rsidP="00156C8D"/>
    <w:sectPr w:rsidR="00156C8D" w:rsidRPr="00156C8D">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A7" w:rsidRDefault="00156C8D">
      <w:pPr>
        <w:spacing w:before="0" w:after="0"/>
      </w:pPr>
      <w:r>
        <w:separator/>
      </w:r>
    </w:p>
  </w:endnote>
  <w:endnote w:type="continuationSeparator" w:id="0">
    <w:p w:rsidR="000759A7" w:rsidRDefault="00156C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A7" w:rsidRDefault="00156C8D">
    <w:pPr>
      <w:framePr w:wrap="auto" w:hAnchor="text" w:xAlign="right"/>
      <w:spacing w:before="0" w:after="0"/>
    </w:pPr>
    <w:r>
      <w:fldChar w:fldCharType="begin"/>
    </w:r>
    <w:r>
      <w:instrText>PAGE</w:instrText>
    </w:r>
    <w:r>
      <w:fldChar w:fldCharType="separate"/>
    </w:r>
    <w:r w:rsidR="002B62C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A7" w:rsidRDefault="00156C8D">
      <w:pPr>
        <w:spacing w:before="0" w:after="0"/>
      </w:pPr>
      <w:r>
        <w:separator/>
      </w:r>
    </w:p>
  </w:footnote>
  <w:footnote w:type="continuationSeparator" w:id="0">
    <w:p w:rsidR="000759A7" w:rsidRDefault="00156C8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8D"/>
    <w:rsid w:val="000759A7"/>
    <w:rsid w:val="00156C8D"/>
    <w:rsid w:val="002B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156C8D"/>
  </w:style>
  <w:style w:type="paragraph" w:styleId="21">
    <w:name w:val="toc 2"/>
    <w:basedOn w:val="a"/>
    <w:next w:val="a"/>
    <w:autoRedefine/>
    <w:uiPriority w:val="39"/>
    <w:unhideWhenUsed/>
    <w:rsid w:val="00156C8D"/>
    <w:pPr>
      <w:ind w:left="200"/>
    </w:pPr>
  </w:style>
  <w:style w:type="paragraph" w:styleId="3">
    <w:name w:val="toc 3"/>
    <w:basedOn w:val="a"/>
    <w:next w:val="a"/>
    <w:autoRedefine/>
    <w:uiPriority w:val="39"/>
    <w:unhideWhenUsed/>
    <w:rsid w:val="00156C8D"/>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rsid w:val="00156C8D"/>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rsid w:val="00156C8D"/>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156C8D"/>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156C8D"/>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156C8D"/>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156C8D"/>
    <w:pPr>
      <w:widowControl/>
      <w:autoSpaceDE/>
      <w:autoSpaceDN/>
      <w:adjustRightInd/>
      <w:spacing w:before="0"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156C8D"/>
  </w:style>
  <w:style w:type="paragraph" w:styleId="21">
    <w:name w:val="toc 2"/>
    <w:basedOn w:val="a"/>
    <w:next w:val="a"/>
    <w:autoRedefine/>
    <w:uiPriority w:val="39"/>
    <w:unhideWhenUsed/>
    <w:rsid w:val="00156C8D"/>
    <w:pPr>
      <w:ind w:left="200"/>
    </w:pPr>
  </w:style>
  <w:style w:type="paragraph" w:styleId="3">
    <w:name w:val="toc 3"/>
    <w:basedOn w:val="a"/>
    <w:next w:val="a"/>
    <w:autoRedefine/>
    <w:uiPriority w:val="39"/>
    <w:unhideWhenUsed/>
    <w:rsid w:val="00156C8D"/>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rsid w:val="00156C8D"/>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rsid w:val="00156C8D"/>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156C8D"/>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156C8D"/>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156C8D"/>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156C8D"/>
    <w:pPr>
      <w:widowControl/>
      <w:autoSpaceDE/>
      <w:autoSpaceDN/>
      <w:adjustRightInd/>
      <w:spacing w:before="0"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6B63-3850-4E5B-93E6-5909F021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39618</Words>
  <Characters>225824</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WS-DIT002</Company>
  <LinksUpToDate>false</LinksUpToDate>
  <CharactersWithSpaces>264913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Тарасюк Оксана Анатольевна</dc:creator>
  <cp:lastModifiedBy>Тарасюк Оксана Анатольевна</cp:lastModifiedBy>
  <cp:revision>3</cp:revision>
  <dcterms:created xsi:type="dcterms:W3CDTF">2015-02-13T14:43:00Z</dcterms:created>
  <dcterms:modified xsi:type="dcterms:W3CDTF">2015-02-13T14:45:00Z</dcterms:modified>
</cp:coreProperties>
</file>